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0E00C4">
        <w:rPr>
          <w:sz w:val="28"/>
          <w:szCs w:val="28"/>
        </w:rPr>
        <w:t>В.А.Кирюченкова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</w:t>
      </w:r>
      <w:r w:rsidR="007B7C3A">
        <w:rPr>
          <w:sz w:val="28"/>
          <w:szCs w:val="28"/>
        </w:rPr>
        <w:t>специальности</w:t>
      </w:r>
      <w:r w:rsidRPr="000E00C4">
        <w:rPr>
          <w:sz w:val="28"/>
          <w:szCs w:val="28"/>
        </w:rPr>
        <w:t xml:space="preserve">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0E00C4" w:rsidRPr="000E00C4">
        <w:rPr>
          <w:sz w:val="28"/>
          <w:szCs w:val="28"/>
        </w:rPr>
        <w:t>5</w:t>
      </w:r>
      <w:r w:rsidRPr="000E00C4">
        <w:rPr>
          <w:sz w:val="28"/>
          <w:szCs w:val="28"/>
        </w:rPr>
        <w:t>.01 «Экономи</w:t>
      </w:r>
      <w:r w:rsidR="000E00C4" w:rsidRPr="000E00C4">
        <w:rPr>
          <w:sz w:val="28"/>
          <w:szCs w:val="28"/>
        </w:rPr>
        <w:t>ческая безопасность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  <w:r w:rsidRPr="000E00C4">
              <w:rPr>
                <w:sz w:val="28"/>
                <w:szCs w:val="28"/>
              </w:rPr>
              <w:t>специализация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 w:rsidRPr="000E00C4">
              <w:rPr>
                <w:sz w:val="28"/>
                <w:szCs w:val="28"/>
              </w:rPr>
              <w:t>Экономико-правовое обеспечение экономической безопасности</w:t>
            </w:r>
            <w:r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B7C3A" w:rsidRDefault="008706E3" w:rsidP="000E00C4">
      <w:pPr>
        <w:jc w:val="center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</w:t>
      </w:r>
    </w:p>
    <w:p w:rsidR="000E00C4" w:rsidRDefault="008706E3" w:rsidP="000E00C4">
      <w:pPr>
        <w:jc w:val="center"/>
      </w:pPr>
      <w:r>
        <w:rPr>
          <w:iCs/>
          <w:sz w:val="28"/>
          <w:szCs w:val="28"/>
        </w:rPr>
        <w:t xml:space="preserve">по </w:t>
      </w:r>
      <w:r w:rsidR="007B7C3A">
        <w:rPr>
          <w:iCs/>
          <w:sz w:val="28"/>
          <w:szCs w:val="28"/>
        </w:rPr>
        <w:t>специальности</w:t>
      </w:r>
      <w:r>
        <w:rPr>
          <w:iCs/>
          <w:sz w:val="28"/>
          <w:szCs w:val="28"/>
        </w:rPr>
        <w:t xml:space="preserve"> </w:t>
      </w:r>
      <w:r w:rsidR="000E00C4">
        <w:t>38.05.01 «</w:t>
      </w:r>
      <w:r w:rsidR="000E00C4" w:rsidRPr="007B7C3A">
        <w:rPr>
          <w:iCs/>
          <w:sz w:val="28"/>
          <w:szCs w:val="28"/>
        </w:rPr>
        <w:t>Экономическая безопасность»</w:t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430514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430514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</w:t>
      </w:r>
      <w:r w:rsidR="00430514">
        <w:rPr>
          <w:bCs/>
          <w:iCs/>
        </w:rPr>
        <w:t>4</w:t>
      </w:r>
      <w:r>
        <w:rPr>
          <w:bCs/>
          <w:iCs/>
        </w:rPr>
        <w:t>.0</w:t>
      </w:r>
      <w:r w:rsidR="00430514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430514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</w:t>
      </w:r>
      <w:proofErr w:type="spellStart"/>
      <w:r w:rsidR="000E00C4">
        <w:rPr>
          <w:rFonts w:ascii="Times New Roman" w:hAnsi="Times New Roman" w:cs="Times New Roman"/>
        </w:rPr>
        <w:t>Кирюченкова</w:t>
      </w:r>
      <w:proofErr w:type="spellEnd"/>
      <w:r w:rsidR="000E00C4">
        <w:rPr>
          <w:rFonts w:ascii="Times New Roman" w:hAnsi="Times New Roman" w:cs="Times New Roman"/>
        </w:rPr>
        <w:t xml:space="preserve"> В.А.</w:t>
      </w:r>
      <w:r w:rsidRPr="008706E3">
        <w:rPr>
          <w:rFonts w:ascii="Times New Roman" w:hAnsi="Times New Roman" w:cs="Times New Roman"/>
        </w:rPr>
        <w:t xml:space="preserve">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</w:t>
      </w:r>
      <w:r w:rsidR="007B7C3A">
        <w:rPr>
          <w:rFonts w:ascii="Times New Roman" w:eastAsia="Times New Roman" w:hAnsi="Times New Roman" w:cs="Times New Roman"/>
          <w:szCs w:val="24"/>
          <w:lang w:eastAsia="ru-RU"/>
        </w:rPr>
        <w:t>специальности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38.05.01 «Экономическая безопасность»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E00C4">
        <w:rPr>
          <w:rFonts w:ascii="Times New Roman" w:eastAsia="Times New Roman" w:hAnsi="Times New Roman" w:cs="Times New Roman"/>
          <w:szCs w:val="24"/>
          <w:lang w:eastAsia="ru-RU"/>
        </w:rPr>
        <w:t>специализация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Экономико-правовое обеспечение экономической безопасности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 xml:space="preserve">Учебно-методическое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F022E9">
        <w:rPr>
          <w:rFonts w:ascii="Times New Roman" w:hAnsi="Times New Roman" w:cs="Times New Roman"/>
          <w:b w:val="0"/>
        </w:rPr>
        <w:t>2</w:t>
      </w:r>
      <w:r w:rsidR="0026081A">
        <w:rPr>
          <w:rFonts w:ascii="Times New Roman" w:hAnsi="Times New Roman" w:cs="Times New Roman"/>
          <w:b w:val="0"/>
        </w:rPr>
        <w:t>0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>Целью методических указаний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</w:t>
      </w:r>
      <w:r w:rsidR="007B7C3A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</w:t>
      </w:r>
      <w:r w:rsidR="000E00C4" w:rsidRPr="000E00C4">
        <w:rPr>
          <w:sz w:val="28"/>
          <w:szCs w:val="28"/>
        </w:rPr>
        <w:t>38.05.01 «Экономическая безопасность» специализация «Экономико-правовое обеспечение экономической безопасности»</w:t>
      </w:r>
      <w:r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430514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</w:t>
      </w:r>
      <w:r w:rsidR="00430514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07)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</w:t>
      </w:r>
      <w:r w:rsidR="00430514">
        <w:rPr>
          <w:b/>
          <w:bCs/>
          <w:iCs/>
        </w:rPr>
        <w:t>4</w:t>
      </w:r>
      <w:r w:rsidRPr="0032242C">
        <w:rPr>
          <w:b/>
          <w:bCs/>
          <w:iCs/>
        </w:rPr>
        <w:t>.0</w:t>
      </w:r>
      <w:r w:rsidR="00430514">
        <w:rPr>
          <w:b/>
          <w:bCs/>
          <w:iCs/>
        </w:rPr>
        <w:t>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430514">
        <w:rPr>
          <w:noProof/>
          <w:sz w:val="28"/>
          <w:szCs w:val="28"/>
        </w:rPr>
        <w:t>4</w:t>
      </w:r>
    </w:p>
    <w:p w:rsidR="008706E3" w:rsidRPr="009C20C7" w:rsidRDefault="00A55E8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7B7C3A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 xml:space="preserve"> </w:t>
        </w:r>
        <w:r w:rsidR="00ED027D">
          <w:rPr>
            <w:rStyle w:val="a9"/>
            <w:noProof/>
            <w:sz w:val="28"/>
            <w:szCs w:val="28"/>
          </w:rPr>
          <w:t>Обшие положения. 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A55E8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7B7C3A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A55E8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7B7C3A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A55E8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7B7C3A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A55E8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7B7C3A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7B7C3A" w:rsidP="005F1B65"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практике…………………………….9</w:t>
      </w:r>
    </w:p>
    <w:p w:rsidR="005F1B65" w:rsidRPr="005F1B65" w:rsidRDefault="005F1B65" w:rsidP="005F1B65"/>
    <w:p w:rsidR="008706E3" w:rsidRPr="00854B01" w:rsidRDefault="00A55E8F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7B7C3A">
          <w:rPr>
            <w:rStyle w:val="a9"/>
            <w:noProof/>
            <w:sz w:val="28"/>
            <w:szCs w:val="28"/>
          </w:rPr>
          <w:t>7</w:t>
        </w:r>
        <w:r w:rsidR="00F022E9">
          <w:rPr>
            <w:rStyle w:val="a9"/>
            <w:noProof/>
            <w:sz w:val="28"/>
            <w:szCs w:val="28"/>
          </w:rPr>
          <w:t>.Примерные индивидуальные задания в зависимости от типа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430514">
          <w:rPr>
            <w:noProof/>
            <w:webHidden/>
            <w:sz w:val="28"/>
            <w:szCs w:val="28"/>
          </w:rPr>
          <w:t>11</w:t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научно-исследовательская работа;</w:t>
      </w:r>
    </w:p>
    <w:p w:rsidR="002F0CDE" w:rsidRDefault="002F0CDE" w:rsidP="002F0CDE">
      <w:pPr>
        <w:spacing w:line="360" w:lineRule="auto"/>
        <w:ind w:firstLine="708"/>
        <w:jc w:val="both"/>
        <w:rPr>
          <w:color w:val="00000A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практика по получению профессиональных умений и опыта профессиональной деятельности (производственно-профессиональная);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A"/>
        </w:rPr>
        <w:t>- преддипломная практика.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Научно-исследовательская работа</w:t>
      </w:r>
      <w:r w:rsidRPr="002F0CDE">
        <w:rPr>
          <w:color w:val="00000A"/>
        </w:rPr>
        <w:t xml:space="preserve"> </w:t>
      </w:r>
      <w:r>
        <w:rPr>
          <w:color w:val="00000A"/>
        </w:rPr>
        <w:t>направлена на углубление и</w:t>
      </w:r>
      <w:r w:rsidR="000E00C4">
        <w:rPr>
          <w:color w:val="00000A"/>
        </w:rPr>
        <w:t xml:space="preserve"> </w:t>
      </w:r>
      <w:r>
        <w:rPr>
          <w:color w:val="00000A"/>
        </w:rPr>
        <w:t>закрепление теоретических знаний, приобретенных на учебных занятиях, и получение</w:t>
      </w:r>
      <w:r w:rsidR="000E00C4">
        <w:rPr>
          <w:color w:val="00000A"/>
        </w:rPr>
        <w:t xml:space="preserve"> </w:t>
      </w:r>
      <w:r>
        <w:rPr>
          <w:color w:val="00000A"/>
        </w:rPr>
        <w:t>навыков их применения в процессе подготовки научных работ.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Производственно-профессиональная практика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учебным планом подготовки экономистов по направлению </w:t>
      </w:r>
      <w:r w:rsidR="000E00C4" w:rsidRPr="000E00C4">
        <w:t>38.05.01 «Экономическая безопасность»</w:t>
      </w:r>
      <w:r w:rsidR="000E00C4" w:rsidRPr="008706E3">
        <w:t xml:space="preserve"> </w:t>
      </w:r>
      <w:r w:rsidR="000E00C4">
        <w:t>специализация</w:t>
      </w:r>
      <w:r w:rsidR="000E00C4" w:rsidRPr="008706E3">
        <w:t xml:space="preserve"> «</w:t>
      </w:r>
      <w:r w:rsidR="000E00C4" w:rsidRPr="006024AC">
        <w:t>Экономико-правовое обеспечение экономической безопасности</w:t>
      </w:r>
      <w:r w:rsidR="000E00C4" w:rsidRPr="008706E3">
        <w:t>»</w:t>
      </w:r>
      <w:r w:rsidRPr="006024AC">
        <w:t xml:space="preserve"> студенты очной</w:t>
      </w:r>
      <w:r w:rsidR="000E00C4">
        <w:rPr>
          <w:rFonts w:eastAsiaTheme="minorHAnsi"/>
          <w:lang w:eastAsia="en-US"/>
        </w:rPr>
        <w:t xml:space="preserve"> </w:t>
      </w:r>
      <w:r w:rsidRPr="002F0CDE">
        <w:rPr>
          <w:rFonts w:eastAsiaTheme="minorHAnsi"/>
          <w:lang w:eastAsia="en-US"/>
        </w:rPr>
        <w:t xml:space="preserve">формы обучения проходят производственную практику, которая предшествует выполнению выпускной квалификационной работы на </w:t>
      </w:r>
      <w:r w:rsidR="00ED027D">
        <w:rPr>
          <w:rFonts w:eastAsiaTheme="minorHAnsi"/>
          <w:lang w:eastAsia="en-US"/>
        </w:rPr>
        <w:t xml:space="preserve">5 </w:t>
      </w:r>
      <w:r w:rsidRPr="002F0CDE">
        <w:rPr>
          <w:rFonts w:eastAsiaTheme="minorHAnsi"/>
          <w:lang w:eastAsia="en-US"/>
        </w:rPr>
        <w:t xml:space="preserve">курсе, </w:t>
      </w:r>
      <w:r w:rsidR="00ED027D">
        <w:rPr>
          <w:rFonts w:eastAsiaTheme="minorHAnsi"/>
          <w:lang w:eastAsia="en-US"/>
        </w:rPr>
        <w:t>в зависимости от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0E00C4" w:rsidRPr="002F0CDE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ОБЩИЕ ПОЛОЖЕНИЯ.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уровень базовой подготовки </w:t>
      </w:r>
      <w:r w:rsidR="000E00C4">
        <w:rPr>
          <w:rFonts w:eastAsiaTheme="minorHAnsi"/>
          <w:lang w:eastAsia="en-US"/>
        </w:rPr>
        <w:t>специалиста</w:t>
      </w:r>
      <w:r w:rsidRPr="002F0CDE">
        <w:rPr>
          <w:rFonts w:eastAsiaTheme="minorHAnsi"/>
          <w:lang w:eastAsia="en-US"/>
        </w:rPr>
        <w:t xml:space="preserve"> </w:t>
      </w:r>
      <w:r w:rsidR="000E00C4">
        <w:rPr>
          <w:rFonts w:eastAsiaTheme="minorHAnsi"/>
          <w:lang w:eastAsia="en-US"/>
        </w:rPr>
        <w:t>38.05.01 «Экономическая безопасность»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 xml:space="preserve">на основе договоров между институтом и предприятием (организацией), в соответствии с которыми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</w:t>
      </w:r>
      <w:r w:rsidRPr="002F0CDE">
        <w:rPr>
          <w:rFonts w:eastAsiaTheme="minorHAnsi"/>
          <w:lang w:eastAsia="en-US"/>
        </w:rPr>
        <w:lastRenderedPageBreak/>
        <w:t>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>) (как правило, одного из ведущих специалистов) и от 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 направляются приказом </w:t>
      </w:r>
      <w:r w:rsidR="0026081A">
        <w:rPr>
          <w:rFonts w:eastAsiaTheme="minorHAnsi"/>
          <w:lang w:eastAsia="en-US"/>
        </w:rPr>
        <w:t>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Непосредственный контроль за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обеспечив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производственно-профессиональной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 xml:space="preserve">, заверенный печатью; содержание; основные разделы в соответствии с </w:t>
      </w:r>
      <w:r w:rsidRPr="002F0CDE">
        <w:rPr>
          <w:rFonts w:eastAsiaTheme="minorHAnsi"/>
          <w:lang w:eastAsia="en-US"/>
        </w:rPr>
        <w:lastRenderedPageBreak/>
        <w:t>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А4. Титульный лист отчёта должен быть подписан студентом, руководителем практики от института, руководителем практики от </w:t>
      </w:r>
      <w:proofErr w:type="gramStart"/>
      <w:r w:rsidRPr="002F0CDE">
        <w:rPr>
          <w:rFonts w:eastAsiaTheme="minorHAnsi"/>
          <w:lang w:eastAsia="en-US"/>
        </w:rPr>
        <w:t>предприятия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7B7C3A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8F3286" w:rsidRDefault="002F0CDE" w:rsidP="00576AE0">
      <w:pPr>
        <w:spacing w:line="360" w:lineRule="auto"/>
        <w:ind w:firstLine="708"/>
        <w:jc w:val="both"/>
      </w:pPr>
      <w:r w:rsidRPr="002F0CDE">
        <w:rPr>
          <w:rFonts w:eastAsiaTheme="minorHAnsi"/>
          <w:lang w:eastAsia="en-US"/>
        </w:rPr>
        <w:lastRenderedPageBreak/>
        <w:t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В частности, выпускник должен: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формирова</w:t>
      </w:r>
      <w:r>
        <w:rPr>
          <w:rFonts w:eastAsiaTheme="minorHAnsi"/>
          <w:color w:val="auto"/>
          <w:lang w:eastAsia="en-US"/>
        </w:rPr>
        <w:t>ть</w:t>
      </w:r>
      <w:r w:rsidRPr="00576AE0">
        <w:rPr>
          <w:rFonts w:eastAsiaTheme="minorHAnsi"/>
          <w:color w:val="auto"/>
          <w:lang w:eastAsia="en-US"/>
        </w:rPr>
        <w:t xml:space="preserve"> системы качественных и количественных критериев экономической безопасности, индикаторов порогового или критического состояния экономических систем и объектов;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 xml:space="preserve">- </w:t>
      </w:r>
      <w:r>
        <w:rPr>
          <w:rFonts w:eastAsiaTheme="minorHAnsi"/>
          <w:color w:val="auto"/>
          <w:lang w:eastAsia="en-US"/>
        </w:rPr>
        <w:t>готовить</w:t>
      </w:r>
      <w:r w:rsidRPr="00576AE0">
        <w:rPr>
          <w:rFonts w:eastAsiaTheme="minorHAnsi"/>
          <w:color w:val="auto"/>
          <w:lang w:eastAsia="en-US"/>
        </w:rPr>
        <w:t xml:space="preserve"> исходны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данны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пров</w:t>
      </w:r>
      <w:r>
        <w:rPr>
          <w:rFonts w:eastAsiaTheme="minorHAnsi"/>
          <w:color w:val="auto"/>
          <w:lang w:eastAsia="en-US"/>
        </w:rPr>
        <w:t>одить</w:t>
      </w:r>
      <w:r w:rsidRPr="00576AE0">
        <w:rPr>
          <w:rFonts w:eastAsiaTheme="minorHAnsi"/>
          <w:color w:val="auto"/>
          <w:lang w:eastAsia="en-US"/>
        </w:rPr>
        <w:t xml:space="preserve"> расчет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 xml:space="preserve"> экономических и социально-экономических показателей на основе типовых методик, с учетом действующей нормативно-правовой базы,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и обоснов</w:t>
      </w:r>
      <w:r>
        <w:rPr>
          <w:rFonts w:eastAsiaTheme="minorHAnsi"/>
          <w:color w:val="auto"/>
          <w:lang w:eastAsia="en-US"/>
        </w:rPr>
        <w:t>ывать</w:t>
      </w:r>
      <w:r w:rsidRPr="00576AE0">
        <w:rPr>
          <w:rFonts w:eastAsiaTheme="minorHAnsi"/>
          <w:color w:val="auto"/>
          <w:lang w:eastAsia="en-US"/>
        </w:rPr>
        <w:t xml:space="preserve"> системы экономических и социально-экономических показателей, характеризующих деятельность хозяйствующих субъектов;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раздел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 xml:space="preserve"> планов организаций; готов</w:t>
      </w:r>
      <w:r>
        <w:rPr>
          <w:rFonts w:eastAsiaTheme="minorHAnsi"/>
          <w:color w:val="auto"/>
          <w:lang w:eastAsia="en-US"/>
        </w:rPr>
        <w:t>ить</w:t>
      </w:r>
      <w:r w:rsidRPr="00576AE0">
        <w:rPr>
          <w:rFonts w:eastAsiaTheme="minorHAnsi"/>
          <w:color w:val="auto"/>
          <w:lang w:eastAsia="en-US"/>
        </w:rPr>
        <w:t xml:space="preserve"> задани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и разрабат</w:t>
      </w:r>
      <w:r>
        <w:rPr>
          <w:rFonts w:eastAsiaTheme="minorHAnsi"/>
          <w:color w:val="auto"/>
          <w:lang w:eastAsia="en-US"/>
        </w:rPr>
        <w:t>ывать</w:t>
      </w:r>
      <w:r w:rsidRPr="00576AE0">
        <w:rPr>
          <w:rFonts w:eastAsiaTheme="minorHAnsi"/>
          <w:color w:val="auto"/>
          <w:lang w:eastAsia="en-US"/>
        </w:rPr>
        <w:t xml:space="preserve"> проектны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решени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>, методических и нормативных документов;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контрол</w:t>
      </w:r>
      <w:r>
        <w:rPr>
          <w:rFonts w:eastAsiaTheme="minorHAnsi"/>
          <w:color w:val="auto"/>
          <w:lang w:eastAsia="en-US"/>
        </w:rPr>
        <w:t>ировать</w:t>
      </w:r>
      <w:r w:rsidRPr="00576AE0">
        <w:rPr>
          <w:rFonts w:eastAsiaTheme="minorHAnsi"/>
          <w:color w:val="auto"/>
          <w:lang w:eastAsia="en-US"/>
        </w:rPr>
        <w:t xml:space="preserve"> формирования и исполнения бюджетов бюджетной системы Российской Федерации, бюджетов государственных внебюджетных фондов, бюджетных смет, предупрежд</w:t>
      </w:r>
      <w:r>
        <w:rPr>
          <w:rFonts w:eastAsiaTheme="minorHAnsi"/>
          <w:color w:val="auto"/>
          <w:lang w:eastAsia="en-US"/>
        </w:rPr>
        <w:t>ать</w:t>
      </w:r>
      <w:r w:rsidRPr="00576AE0">
        <w:rPr>
          <w:rFonts w:eastAsiaTheme="minorHAnsi"/>
          <w:color w:val="auto"/>
          <w:lang w:eastAsia="en-US"/>
        </w:rPr>
        <w:t>, выявл</w:t>
      </w:r>
      <w:r>
        <w:rPr>
          <w:rFonts w:eastAsiaTheme="minorHAnsi"/>
          <w:color w:val="auto"/>
          <w:lang w:eastAsia="en-US"/>
        </w:rPr>
        <w:t>ять</w:t>
      </w:r>
      <w:r w:rsidRPr="00576AE0">
        <w:rPr>
          <w:rFonts w:eastAsiaTheme="minorHAnsi"/>
          <w:color w:val="auto"/>
          <w:lang w:eastAsia="en-US"/>
        </w:rPr>
        <w:t xml:space="preserve"> нарушени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при формировании и использовании государственных и муниципальных ресурсов;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эффективност</w:t>
      </w:r>
      <w:r>
        <w:rPr>
          <w:rFonts w:eastAsiaTheme="minorHAnsi"/>
          <w:color w:val="auto"/>
          <w:lang w:eastAsia="en-US"/>
        </w:rPr>
        <w:t>ь</w:t>
      </w:r>
      <w:r w:rsidRPr="00576AE0">
        <w:rPr>
          <w:rFonts w:eastAsiaTheme="minorHAnsi"/>
          <w:color w:val="auto"/>
          <w:lang w:eastAsia="en-US"/>
        </w:rPr>
        <w:t xml:space="preserve"> систем внутреннего контроля и аудита в государственных и муниципальных органах, организациях;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производ</w:t>
      </w:r>
      <w:r>
        <w:rPr>
          <w:rFonts w:eastAsiaTheme="minorHAnsi"/>
          <w:color w:val="auto"/>
          <w:lang w:eastAsia="en-US"/>
        </w:rPr>
        <w:t>ить</w:t>
      </w:r>
      <w:r w:rsidRPr="00576AE0">
        <w:rPr>
          <w:rFonts w:eastAsiaTheme="minorHAnsi"/>
          <w:color w:val="auto"/>
          <w:lang w:eastAsia="en-US"/>
        </w:rPr>
        <w:t xml:space="preserve"> судебны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экспертиз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>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производ</w:t>
      </w:r>
      <w:r>
        <w:rPr>
          <w:rFonts w:eastAsiaTheme="minorHAnsi"/>
          <w:color w:val="auto"/>
          <w:lang w:eastAsia="en-US"/>
        </w:rPr>
        <w:t>ить</w:t>
      </w:r>
      <w:r w:rsidRPr="00576AE0">
        <w:rPr>
          <w:rFonts w:eastAsiaTheme="minorHAnsi"/>
          <w:color w:val="auto"/>
          <w:lang w:eastAsia="en-US"/>
        </w:rPr>
        <w:t xml:space="preserve"> исследовани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по заданиям правоохранительных органов и других субъектов правоприменительной деятельности;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финансово-хозяйственн</w:t>
      </w:r>
      <w:r>
        <w:rPr>
          <w:rFonts w:eastAsiaTheme="minorHAnsi"/>
          <w:color w:val="auto"/>
          <w:lang w:eastAsia="en-US"/>
        </w:rPr>
        <w:t>ую</w:t>
      </w:r>
      <w:r w:rsidRPr="00576AE0">
        <w:rPr>
          <w:rFonts w:eastAsiaTheme="minorHAnsi"/>
          <w:color w:val="auto"/>
          <w:lang w:eastAsia="en-US"/>
        </w:rPr>
        <w:t xml:space="preserve"> деятельност</w:t>
      </w:r>
      <w:r>
        <w:rPr>
          <w:rFonts w:eastAsiaTheme="minorHAnsi"/>
          <w:color w:val="auto"/>
          <w:lang w:eastAsia="en-US"/>
        </w:rPr>
        <w:t>ь</w:t>
      </w:r>
      <w:r w:rsidRPr="00576AE0">
        <w:rPr>
          <w:rFonts w:eastAsiaTheme="minorHAnsi"/>
          <w:color w:val="auto"/>
          <w:lang w:eastAsia="en-US"/>
        </w:rPr>
        <w:t xml:space="preserve"> организации с целью определения сложившейся финансовой ситуации;</w:t>
      </w:r>
    </w:p>
    <w:p w:rsid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фактор</w:t>
      </w:r>
      <w:r>
        <w:rPr>
          <w:rFonts w:eastAsiaTheme="minorHAnsi"/>
          <w:color w:val="auto"/>
          <w:lang w:eastAsia="en-US"/>
        </w:rPr>
        <w:t>ы</w:t>
      </w:r>
      <w:r w:rsidRPr="00576AE0">
        <w:rPr>
          <w:rFonts w:eastAsiaTheme="minorHAnsi"/>
          <w:color w:val="auto"/>
          <w:lang w:eastAsia="en-US"/>
        </w:rPr>
        <w:t xml:space="preserve"> риска, способны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создавать социально-экономические ситуации критического характера; 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Pr="00576AE0">
        <w:rPr>
          <w:rFonts w:eastAsiaTheme="minorHAnsi"/>
          <w:color w:val="auto"/>
          <w:lang w:eastAsia="en-US"/>
        </w:rPr>
        <w:t>прогноз</w:t>
      </w:r>
      <w:r>
        <w:rPr>
          <w:rFonts w:eastAsiaTheme="minorHAnsi"/>
          <w:color w:val="auto"/>
          <w:lang w:eastAsia="en-US"/>
        </w:rPr>
        <w:t>ировать</w:t>
      </w:r>
      <w:r w:rsidRPr="00576AE0">
        <w:rPr>
          <w:rFonts w:eastAsiaTheme="minorHAnsi"/>
          <w:color w:val="auto"/>
          <w:lang w:eastAsia="en-US"/>
        </w:rPr>
        <w:t xml:space="preserve"> возможны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чрезвычайны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социально-экономически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ситуаци</w:t>
      </w:r>
      <w:r>
        <w:rPr>
          <w:rFonts w:eastAsiaTheme="minorHAnsi"/>
          <w:color w:val="auto"/>
          <w:lang w:eastAsia="en-US"/>
        </w:rPr>
        <w:t>и</w:t>
      </w:r>
      <w:r w:rsidRPr="00576AE0">
        <w:rPr>
          <w:rFonts w:eastAsiaTheme="minorHAnsi"/>
          <w:color w:val="auto"/>
          <w:lang w:eastAsia="en-US"/>
        </w:rPr>
        <w:t>,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и осуществл</w:t>
      </w:r>
      <w:r>
        <w:rPr>
          <w:rFonts w:eastAsiaTheme="minorHAnsi"/>
          <w:color w:val="auto"/>
          <w:lang w:eastAsia="en-US"/>
        </w:rPr>
        <w:t>ять</w:t>
      </w:r>
      <w:r w:rsidRPr="00576AE0">
        <w:rPr>
          <w:rFonts w:eastAsiaTheme="minorHAnsi"/>
          <w:color w:val="auto"/>
          <w:lang w:eastAsia="en-US"/>
        </w:rPr>
        <w:t xml:space="preserve"> мероприяти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по их предотвращению или смягчению;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оцен</w:t>
      </w:r>
      <w:r>
        <w:rPr>
          <w:rFonts w:eastAsiaTheme="minorHAnsi"/>
          <w:color w:val="auto"/>
          <w:lang w:eastAsia="en-US"/>
        </w:rPr>
        <w:t>ивать</w:t>
      </w:r>
      <w:r w:rsidRPr="00576AE0">
        <w:rPr>
          <w:rFonts w:eastAsiaTheme="minorHAnsi"/>
          <w:color w:val="auto"/>
          <w:lang w:eastAsia="en-US"/>
        </w:rPr>
        <w:t xml:space="preserve"> возможны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потер</w:t>
      </w:r>
      <w:r>
        <w:rPr>
          <w:rFonts w:eastAsiaTheme="minorHAnsi"/>
          <w:color w:val="auto"/>
          <w:lang w:eastAsia="en-US"/>
        </w:rPr>
        <w:t>и</w:t>
      </w:r>
      <w:r w:rsidRPr="00576AE0">
        <w:rPr>
          <w:rFonts w:eastAsiaTheme="minorHAnsi"/>
          <w:color w:val="auto"/>
          <w:lang w:eastAsia="en-US"/>
        </w:rPr>
        <w:t xml:space="preserve"> в случае нарушения экономической и финансовой безопасности и определ</w:t>
      </w:r>
      <w:r>
        <w:rPr>
          <w:rFonts w:eastAsiaTheme="minorHAnsi"/>
          <w:color w:val="auto"/>
          <w:lang w:eastAsia="en-US"/>
        </w:rPr>
        <w:t>ять</w:t>
      </w:r>
      <w:r w:rsidRPr="00576AE0">
        <w:rPr>
          <w:rFonts w:eastAsiaTheme="minorHAnsi"/>
          <w:color w:val="auto"/>
          <w:lang w:eastAsia="en-US"/>
        </w:rPr>
        <w:t xml:space="preserve"> необходимы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компенсационны</w:t>
      </w:r>
      <w:r>
        <w:rPr>
          <w:rFonts w:eastAsiaTheme="minorHAnsi"/>
          <w:color w:val="auto"/>
          <w:lang w:eastAsia="en-US"/>
        </w:rPr>
        <w:t>е резервы</w:t>
      </w:r>
      <w:r w:rsidRPr="00576AE0">
        <w:rPr>
          <w:rFonts w:eastAsiaTheme="minorHAnsi"/>
          <w:color w:val="auto"/>
          <w:lang w:eastAsia="en-US"/>
        </w:rPr>
        <w:t>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 xml:space="preserve">- </w:t>
      </w:r>
      <w:r>
        <w:rPr>
          <w:rFonts w:eastAsiaTheme="minorHAnsi"/>
          <w:color w:val="auto"/>
          <w:lang w:eastAsia="en-US"/>
        </w:rPr>
        <w:t xml:space="preserve">проводить </w:t>
      </w:r>
      <w:r w:rsidRPr="00576AE0">
        <w:rPr>
          <w:rFonts w:eastAsiaTheme="minorHAnsi"/>
          <w:color w:val="auto"/>
          <w:lang w:eastAsia="en-US"/>
        </w:rPr>
        <w:t>экономическ</w:t>
      </w:r>
      <w:r>
        <w:rPr>
          <w:rFonts w:eastAsiaTheme="minorHAnsi"/>
          <w:color w:val="auto"/>
          <w:lang w:eastAsia="en-US"/>
        </w:rPr>
        <w:t>ую</w:t>
      </w:r>
      <w:r w:rsidRPr="00576AE0">
        <w:rPr>
          <w:rFonts w:eastAsiaTheme="minorHAnsi"/>
          <w:color w:val="auto"/>
          <w:lang w:eastAsia="en-US"/>
        </w:rPr>
        <w:t xml:space="preserve"> экспертиз</w:t>
      </w:r>
      <w:r>
        <w:rPr>
          <w:rFonts w:eastAsiaTheme="minorHAnsi"/>
          <w:color w:val="auto"/>
          <w:lang w:eastAsia="en-US"/>
        </w:rPr>
        <w:t>у</w:t>
      </w:r>
      <w:r w:rsidRPr="00576AE0">
        <w:rPr>
          <w:rFonts w:eastAsiaTheme="minorHAnsi"/>
          <w:color w:val="auto"/>
          <w:lang w:eastAsia="en-US"/>
        </w:rPr>
        <w:t xml:space="preserve"> нормативных правовых актов;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разраб</w:t>
      </w:r>
      <w:r>
        <w:rPr>
          <w:rFonts w:eastAsiaTheme="minorHAnsi"/>
          <w:color w:val="auto"/>
          <w:lang w:eastAsia="en-US"/>
        </w:rPr>
        <w:t>атывать</w:t>
      </w:r>
      <w:r w:rsidRPr="00576AE0">
        <w:rPr>
          <w:rFonts w:eastAsiaTheme="minorHAnsi"/>
          <w:color w:val="auto"/>
          <w:lang w:eastAsia="en-US"/>
        </w:rPr>
        <w:t xml:space="preserve"> методически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рекомендаци</w:t>
      </w:r>
      <w:r>
        <w:rPr>
          <w:rFonts w:eastAsiaTheme="minorHAnsi"/>
          <w:color w:val="auto"/>
          <w:lang w:eastAsia="en-US"/>
        </w:rPr>
        <w:t>и</w:t>
      </w:r>
      <w:r w:rsidRPr="00576AE0">
        <w:rPr>
          <w:rFonts w:eastAsiaTheme="minorHAnsi"/>
          <w:color w:val="auto"/>
          <w:lang w:eastAsia="en-US"/>
        </w:rPr>
        <w:t xml:space="preserve"> по обеспечению экономической безопасности бизнеса;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lastRenderedPageBreak/>
        <w:t>- консультирова</w:t>
      </w:r>
      <w:r>
        <w:rPr>
          <w:rFonts w:eastAsiaTheme="minorHAnsi"/>
          <w:color w:val="auto"/>
          <w:lang w:eastAsia="en-US"/>
        </w:rPr>
        <w:t>ть</w:t>
      </w:r>
      <w:r w:rsidRPr="00576AE0">
        <w:rPr>
          <w:rFonts w:eastAsiaTheme="minorHAnsi"/>
          <w:color w:val="auto"/>
          <w:lang w:eastAsia="en-US"/>
        </w:rPr>
        <w:t xml:space="preserve"> по вопросам выявления потенциальных и реальных угроз экономической безопасности;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организ</w:t>
      </w:r>
      <w:r>
        <w:rPr>
          <w:rFonts w:eastAsiaTheme="minorHAnsi"/>
          <w:color w:val="auto"/>
          <w:lang w:eastAsia="en-US"/>
        </w:rPr>
        <w:t>овывать</w:t>
      </w:r>
      <w:r w:rsidRPr="00576AE0">
        <w:rPr>
          <w:rFonts w:eastAsiaTheme="minorHAnsi"/>
          <w:color w:val="auto"/>
          <w:lang w:eastAsia="en-US"/>
        </w:rPr>
        <w:t xml:space="preserve"> работы малых коллективов и групп исполнителей в процессе решения конкретных профессиональных задач;</w:t>
      </w:r>
    </w:p>
    <w:p w:rsidR="00576AE0" w:rsidRPr="00576AE0" w:rsidRDefault="00576AE0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576AE0">
        <w:rPr>
          <w:rFonts w:eastAsiaTheme="minorHAnsi"/>
          <w:color w:val="auto"/>
          <w:lang w:eastAsia="en-US"/>
        </w:rPr>
        <w:t>- пров</w:t>
      </w:r>
      <w:r>
        <w:rPr>
          <w:rFonts w:eastAsiaTheme="minorHAnsi"/>
          <w:color w:val="auto"/>
          <w:lang w:eastAsia="en-US"/>
        </w:rPr>
        <w:t>одить</w:t>
      </w:r>
      <w:r w:rsidRPr="00576AE0">
        <w:rPr>
          <w:rFonts w:eastAsiaTheme="minorHAnsi"/>
          <w:color w:val="auto"/>
          <w:lang w:eastAsia="en-US"/>
        </w:rPr>
        <w:t xml:space="preserve"> прикладны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научны</w:t>
      </w:r>
      <w:r>
        <w:rPr>
          <w:rFonts w:eastAsiaTheme="minorHAnsi"/>
          <w:color w:val="auto"/>
          <w:lang w:eastAsia="en-US"/>
        </w:rPr>
        <w:t>е</w:t>
      </w:r>
      <w:r w:rsidRPr="00576AE0">
        <w:rPr>
          <w:rFonts w:eastAsiaTheme="minorHAnsi"/>
          <w:color w:val="auto"/>
          <w:lang w:eastAsia="en-US"/>
        </w:rPr>
        <w:t xml:space="preserve"> исследовани</w:t>
      </w:r>
      <w:r>
        <w:rPr>
          <w:rFonts w:eastAsiaTheme="minorHAnsi"/>
          <w:color w:val="auto"/>
          <w:lang w:eastAsia="en-US"/>
        </w:rPr>
        <w:t>я</w:t>
      </w:r>
      <w:r w:rsidRPr="00576AE0">
        <w:rPr>
          <w:rFonts w:eastAsiaTheme="minorHAnsi"/>
          <w:color w:val="auto"/>
          <w:lang w:eastAsia="en-US"/>
        </w:rPr>
        <w:t xml:space="preserve"> в соответствии с профилем своей профессиональной деятельности.</w:t>
      </w:r>
    </w:p>
    <w:p w:rsidR="002F0CDE" w:rsidRPr="006B2EF0" w:rsidRDefault="002F0CDE" w:rsidP="00576AE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Соответствие выпускника предъявляемым к нему требованиям подтверждается результатами прохождения производственной практики и выполнения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6B2EF0" w:rsidRDefault="004214DF" w:rsidP="004214DF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Научно-исследовательская работа.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Титульный лист;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 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Основная текстовая часть, включающая, как минимум, 2 раздела. В разделе 1 дается краткая характеристика исследуемого вопроса и проводится анализ методологических основ и показателей, организационно-управленческих аспектов, и прочее.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Заключение</w:t>
      </w:r>
      <w:r>
        <w:rPr>
          <w:b/>
          <w:bCs/>
        </w:rPr>
        <w:t xml:space="preserve">, </w:t>
      </w:r>
      <w:r>
        <w:t>в котором подводятся основные итоги проделанной практикантом работы и делаются выводы.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4214DF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color w:val="00000A"/>
        </w:rPr>
        <w:t>Практика по получению профессиональных умений и опыта профессиональной деятельности.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- Титульный лист.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Оглавление.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</w:t>
      </w:r>
      <w:r>
        <w:rPr>
          <w:color w:val="00000A"/>
        </w:rPr>
        <w:t xml:space="preserve"> </w:t>
      </w:r>
      <w:r>
        <w:t xml:space="preserve">Введение, в котором дается обоснование актуальности выбранной темы, формулируются цель и задачи, которые автор ставит и решает в ходе выполнения </w:t>
      </w:r>
      <w:r>
        <w:rPr>
          <w:color w:val="00000A"/>
        </w:rPr>
        <w:t xml:space="preserve">производственной практики </w:t>
      </w:r>
      <w:r>
        <w:t>и отражает в отчете.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работы </w:t>
      </w:r>
      <w:r>
        <w:lastRenderedPageBreak/>
        <w:t>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</w:t>
      </w:r>
      <w:r>
        <w:rPr>
          <w:color w:val="00000A"/>
        </w:rPr>
        <w:t xml:space="preserve"> </w:t>
      </w:r>
      <w:r>
        <w:t>Заключение</w:t>
      </w:r>
      <w:r>
        <w:rPr>
          <w:b/>
          <w:bCs/>
        </w:rPr>
        <w:t xml:space="preserve">, </w:t>
      </w:r>
      <w:r>
        <w:t xml:space="preserve">в котором подводятся основные итоги проделанной обучающимся работы и делаются выводы.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Титульный лист.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Оглавление.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выполнения производственной практики и отражает в отчете.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 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в рамках темы ВКР с приложением таблиц, схем, графиков, диаграмм, вопросников и т. п.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Заключение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в котором подводятся основные итоги проделанной обучающимся работы и делаются выводы. </w:t>
      </w:r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Список литературы;</w:t>
      </w:r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Приложения.</w:t>
      </w:r>
    </w:p>
    <w:p w:rsidR="002F0CDE" w:rsidRPr="002F0CDE" w:rsidRDefault="002F0CDE" w:rsidP="004115B4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7B7C3A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2F0CDE" w:rsidRDefault="00245D5B" w:rsidP="00245D5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Научно-исследовательская работа.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НИР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 предполагает изучение теории исследуемого вопроса, сбор аналитической информации в рамках специфики </w:t>
      </w:r>
      <w:r>
        <w:rPr>
          <w:color w:val="000000"/>
        </w:rPr>
        <w:lastRenderedPageBreak/>
        <w:t xml:space="preserve">выданного задания, ее анализ и формулирование выводов по результатам проведенного исследования. </w:t>
      </w:r>
    </w:p>
    <w:p w:rsidR="00245D5B" w:rsidRDefault="00245D5B" w:rsidP="00F022E9">
      <w:pPr>
        <w:spacing w:line="360" w:lineRule="auto"/>
        <w:ind w:firstLine="708"/>
        <w:jc w:val="both"/>
        <w:rPr>
          <w:bCs/>
          <w:iCs/>
          <w:color w:val="000000"/>
        </w:rPr>
      </w:pPr>
      <w:r>
        <w:rPr>
          <w:color w:val="000000"/>
        </w:rPr>
        <w:t xml:space="preserve">В качестве </w:t>
      </w:r>
      <w:r w:rsidRPr="00245D5B">
        <w:rPr>
          <w:bCs/>
          <w:iCs/>
          <w:color w:val="000000"/>
        </w:rPr>
        <w:t>индивидуального задания может быть:</w:t>
      </w:r>
    </w:p>
    <w:p w:rsidR="004638A0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Анализ, систематизация и обобщение научно-технической информации по теме исследований.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Проведение теоретического или экспериментального исследования в рамках поставленных задач.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 и обработка экспериментальных данных, формулирование выводов и предложений по результатам исследования.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Примерный список тем исследований в рамках производственной (НИР) практики по направлению подготовки 38.05.01 «Экономическая безопасность»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1. Формирование системы экономических показателей оценки безопасности хозяйствующего субъекта.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2. Разработка стратегии предприятия, направленной на обеспечение его экономической безопасности в условиях рыночной нестабильности.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3. Управление экономической безопасностью хозяйствующего субъекта: политика и механизмы ее реализации.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4. Анализ и оценка деятельности службы экономической безопасности по обеспечению функционирования </w:t>
      </w:r>
      <w:proofErr w:type="gramStart"/>
      <w:r w:rsidRPr="004638A0">
        <w:rPr>
          <w:bCs/>
          <w:iCs/>
          <w:color w:val="000000"/>
        </w:rPr>
        <w:t>предприятия(</w:t>
      </w:r>
      <w:proofErr w:type="gramEnd"/>
      <w:r w:rsidRPr="004638A0">
        <w:rPr>
          <w:bCs/>
          <w:iCs/>
          <w:color w:val="000000"/>
        </w:rPr>
        <w:t>организаций, фирм)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5. Анализ и оценка состояния экономической безопасности предприятия (организаций, фирм)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6. Оценка рисков в сфере планирования финансовой деятельности предприятия в целях обеспечения экономической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7. Совершенствование системы управления экономической безопасностью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8. Особенности управления системой экономической безопасности предприятием в условиях риска банкротства.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9. Формирование и исполнение бюджета муниципального образования и пути его совершенствования для обеспечения экономической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10. Финансовые инструменты управления оборотными средствами и пути повышения эффективности их использования на предприятии, как элемент экономической безопасности хозяйствующего субъекта.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lastRenderedPageBreak/>
        <w:t>11. Механизм формирования и использования прибыли и его совершенствование на предприятии, как часть экономической безопасности хозяйствующего субъекта.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12. Совершенствование управления доходами и расходами в целях экономической безопасности хозяйствующих субъектов.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13. Прогнозирование финансовой устойчивости как инструмент обеспечения экономической безопасности хозяйствующего субъекта и повышения его конкурентоспособности.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14. Кредитование физических лиц в коммерческом банке и направления его совершенствования службой экономической безопасности.</w:t>
      </w:r>
    </w:p>
    <w:p w:rsidR="0026081A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15. Основные подходы к обеспечению сохранности коммерческой тайны хозяйствующего субъекта (организаций). 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16. Угрозы экономической безопасности организаций.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17. Интеллектуальная и кадровая составляющая ЭБП.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18. Правовая составляющая экономической безопасности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19. Информационная составляющая экономической безопасности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20. Экологическая составляющая ЭБП.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21. Диагностика кризисных ситуаций в организации (корпорации). 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22. Методы выявления и предупреждения мошенничества в экономической сфере 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23. Корпоративная политика защиты бизнеса. 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24. Планирование корпоративной разведки и контрразведки в компании. 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25. Персонал в обеспечении экономической безопасности предприятия.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26. Региональный экономический потенциал и его влияние на экономическую безопасность.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27. Повышение научно-технического потенциала региона как условие укрепления его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28. Экологическое состояние региона и его влияние на экономическую безопасность.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29. Современное состояние экономической безопасности в регионе (на примере конкретных отраслей, комплексов (машиностроительного, АПК, ТЭК и т.д.).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30. Оценка способности экономики региона (муниципального образования) к устойчивому росту.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31. Инвестиционная безопасность как способность региона к расширенному воспроизводству.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32. Оценка состояния и перспектив развития региона в сфере производственного потенциала.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lastRenderedPageBreak/>
        <w:t>33. Оценка состояния и перспектив развития региона в области обеспечения научно-технической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34. Оценка состояния и перспектив развития региона в контексте обеспечения внешнеэкономической безопасности (зависимость от импорта).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35. Оценка показателей социальной сферы в региональном бюджете с позиции развития человеческого потенциала.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36. Оценка кризисных ситуаций в сфере энергетической безопасности региона.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37. Диагностика инновационной активности промышленности как важнейший фактор обеспечения региональной безопасности.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38. Экономико-правовое обеспечение демографической безопасности территории.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39. Оценка кризисных ситуаций и угроз экономической безопасности в бюджетной сфере Нижегородской области.</w:t>
      </w:r>
    </w:p>
    <w:p w:rsid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 xml:space="preserve">40. Нейтрализация кризисных ситуаций и обеспечение экономической безопасности региона по сферам жизнедеятельности (на примере…). </w:t>
      </w:r>
    </w:p>
    <w:p w:rsidR="004638A0" w:rsidRPr="004638A0" w:rsidRDefault="004638A0" w:rsidP="004638A0">
      <w:pPr>
        <w:spacing w:line="360" w:lineRule="auto"/>
        <w:ind w:firstLine="708"/>
        <w:jc w:val="both"/>
        <w:rPr>
          <w:bCs/>
          <w:iCs/>
          <w:color w:val="000000"/>
        </w:rPr>
      </w:pPr>
      <w:r w:rsidRPr="004638A0">
        <w:rPr>
          <w:bCs/>
          <w:iCs/>
          <w:color w:val="000000"/>
        </w:rPr>
        <w:t>41. Обеспечение продовольственной независимости и безопасности в регионе.</w:t>
      </w:r>
    </w:p>
    <w:p w:rsidR="006437C5" w:rsidRDefault="00F022E9" w:rsidP="004638A0">
      <w:pPr>
        <w:spacing w:line="360" w:lineRule="auto"/>
        <w:ind w:firstLine="708"/>
        <w:jc w:val="both"/>
      </w:pPr>
      <w:r>
        <w:t xml:space="preserve">2. </w:t>
      </w:r>
      <w:r>
        <w:rPr>
          <w:color w:val="00000A"/>
        </w:rPr>
        <w:t>Практика по получению профессиональных умений</w:t>
      </w:r>
      <w:r w:rsidR="006024AC">
        <w:rPr>
          <w:color w:val="00000A"/>
        </w:rPr>
        <w:t xml:space="preserve"> </w:t>
      </w:r>
      <w:r>
        <w:rPr>
          <w:color w:val="00000A"/>
        </w:rPr>
        <w:t>и опыта профессиональной деятельности.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качестве индивидуального задания обучающийся должен выяснить: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• 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организационная структура;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• 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труда, показатели участия во внешнеэкономической деятельности и т.д.)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F022E9" w:rsidRDefault="00F022E9" w:rsidP="00F022E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F022E9">
        <w:rPr>
          <w:color w:val="000000"/>
        </w:rPr>
        <w:t xml:space="preserve">• 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</w:t>
      </w:r>
      <w:r w:rsidRPr="00F022E9">
        <w:rPr>
          <w:color w:val="000000"/>
        </w:rPr>
        <w:lastRenderedPageBreak/>
        <w:t>входящая и исходящая информация, взаимодействие с другими структурными подразделениями и т.д.)</w:t>
      </w:r>
      <w:r>
        <w:rPr>
          <w:rFonts w:ascii="Calibri" w:hAnsi="Calibri"/>
          <w:color w:val="000000"/>
        </w:rPr>
        <w:t xml:space="preserve"> </w:t>
      </w:r>
    </w:p>
    <w:p w:rsidR="004115B4" w:rsidRDefault="00F022E9" w:rsidP="00F022E9">
      <w:pPr>
        <w:spacing w:line="360" w:lineRule="auto"/>
        <w:ind w:firstLine="708"/>
        <w:jc w:val="both"/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>характеристика функций выполняемых на рабочем месте в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труда, структура и объемы экспорта и/или импорта и т.д.)</w:t>
      </w:r>
      <w:r w:rsidRPr="00F022E9">
        <w:rPr>
          <w:color w:val="000000"/>
        </w:rPr>
        <w:br/>
      </w:r>
      <w:r w:rsidR="004115B4">
        <w:t>3. Преддипломная практика.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Выполнение индивидуального задания включает ответы на следующие вопросы: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полное и сокращенное наименование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дату ее регистрации;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наименование органа, зарегистрировавшего организацию;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организационно-правовую форму и форму собственности (государственное,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муниципальное, совместное предприятие, акционерное общество и т.д.);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историю создания (предпосылки и условия, способствовавшие созданию предприятия) и</w:t>
      </w:r>
      <w:r>
        <w:rPr>
          <w:color w:val="000000"/>
        </w:rPr>
        <w:t xml:space="preserve"> </w:t>
      </w:r>
      <w:r w:rsidRPr="004115B4">
        <w:rPr>
          <w:color w:val="000000"/>
        </w:rPr>
        <w:t>развития (факторы, способствовавшие развитию организации на этапе ее становления и в</w:t>
      </w:r>
      <w:r>
        <w:rPr>
          <w:color w:val="000000"/>
        </w:rPr>
        <w:t xml:space="preserve"> </w:t>
      </w:r>
      <w:r w:rsidRPr="004115B4">
        <w:rPr>
          <w:color w:val="000000"/>
        </w:rPr>
        <w:t>настоящее время)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специфику организации, сферу, виды и масштабы деятельности;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миссию и основные цели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отраслевую принадлежность предприятия, формы отраслевой организации производства;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организационную структуру управления.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сбор, обработка и анализ статистической информации, построение эконометрических</w:t>
      </w:r>
      <w:r>
        <w:rPr>
          <w:color w:val="000000"/>
        </w:rPr>
        <w:t xml:space="preserve"> </w:t>
      </w:r>
      <w:r w:rsidRPr="004115B4">
        <w:rPr>
          <w:color w:val="000000"/>
        </w:rPr>
        <w:t>моделей, работа с информационными системами для решения задач организационное</w:t>
      </w:r>
      <w:r>
        <w:rPr>
          <w:color w:val="000000"/>
        </w:rPr>
        <w:t xml:space="preserve"> </w:t>
      </w:r>
      <w:r w:rsidRPr="004115B4">
        <w:rPr>
          <w:color w:val="000000"/>
        </w:rPr>
        <w:t xml:space="preserve">управленческой или др. деятельности в условиях конкретных производств и организаций по теме выпускной квалификационной работы. 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Темы выпускной квалификационной работы определяют вторую часть отчета и подразделяются по модулям.</w:t>
      </w:r>
      <w:r>
        <w:rPr>
          <w:color w:val="000000"/>
        </w:rPr>
        <w:t xml:space="preserve"> </w:t>
      </w:r>
      <w:r w:rsidRPr="004115B4">
        <w:rPr>
          <w:color w:val="000000"/>
        </w:rPr>
        <w:t>Темы отчетных работ по производственной (преддипломной) практике</w:t>
      </w:r>
      <w:r>
        <w:rPr>
          <w:color w:val="000000"/>
        </w:rPr>
        <w:t xml:space="preserve"> </w:t>
      </w:r>
      <w:r w:rsidRPr="004115B4">
        <w:rPr>
          <w:color w:val="000000"/>
        </w:rPr>
        <w:t xml:space="preserve">для </w:t>
      </w:r>
      <w:r w:rsidR="006024AC">
        <w:rPr>
          <w:color w:val="000000"/>
        </w:rPr>
        <w:t>специализации</w:t>
      </w:r>
      <w:r w:rsidRPr="004115B4">
        <w:rPr>
          <w:color w:val="000000"/>
        </w:rPr>
        <w:t xml:space="preserve"> «</w:t>
      </w:r>
      <w:r w:rsidR="006024AC" w:rsidRPr="006024AC">
        <w:t>Экономико-правовое обеспечение экономической безопасности</w:t>
      </w:r>
      <w:r w:rsidRPr="004115B4">
        <w:rPr>
          <w:color w:val="000000"/>
        </w:rPr>
        <w:t>»</w:t>
      </w:r>
      <w:r w:rsidR="006024AC">
        <w:rPr>
          <w:color w:val="000000"/>
        </w:rPr>
        <w:t xml:space="preserve"> направления подготовки 38.05.01 «Экономическая безопасность»</w:t>
      </w:r>
      <w:r>
        <w:rPr>
          <w:color w:val="000000"/>
        </w:rPr>
        <w:t>: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I. ЭКОНОМИЧЕСКАЯ БЕЗОПАСНОСТЬ РЕГИОНА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1. Региональный экономический потенциал и его влияние на экономическую безопасность.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2. Повышение научно-технического потенциала региона как условие укрепления его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lastRenderedPageBreak/>
        <w:t xml:space="preserve">3. Экологическое состояние региона и его влияние на экономическую безопасность.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4. Современное состояние экономической безопасности в регионе (на примере конкретных отраслей, комплексов (машиностроительного, АПК, ТЭК и т.д.).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5. Оценка способности экономики региона (муниципального образования) к устойчивому росту.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6. Инвестиционная безопасность как способность региона к расширенному воспроизводству.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7. Оценка состояния и перспектив развития региона в сфере производственного потенциала.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8. Оценка состояния и перспектив развития региона в области обеспечения научно-технической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9. Оценка состояния и перспектив развития региона в контексте обеспечения внешнеэкономической безопасности (зависимость от импорта).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10. Оценка показателей социальной сферы в региональном бюджете с позиции развития человеческого потенциала.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11. Оценка кризисных ситуаций в сфере энергетической безопасности региона.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12. Диагностика инновационной активности промышленности как важнейший фактор обеспечения региональной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13. Экономико-правовое обеспечение демографической безопасности территории.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14. Оценка кризисных ситуаций и угроз экономической безопасности в бюджетной сфере Нижегородской области.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15. Нейтрализация кризисных ситуаций и обеспечение экономической безопасности региона по сферам жизнедеятельности (на примере…).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16. Обеспечение продовольственной независимости и безопасности в регионе.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II. ЭКОНОМИЧЕСКАЯ БЕЗОПАСНОСТЬ ПРЕДПРИЯТИЙ (ОРГАНИЗАЦИЙ)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1. Формирование системы экономических показателей оценки безопасности хозяйствующего субъекта.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2. Разработка стратегии предприятия, направленной на обеспечение его экономической безопасности в условиях рыночной нестабильности.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3. Управление экономической безопасностью хозяйствующего субъекта: политика и механизмы ее реализации.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4. Анализ и оценка деятельности службы экономической безопасности по обеспечению функционирования </w:t>
      </w:r>
      <w:proofErr w:type="gramStart"/>
      <w:r w:rsidRPr="006024AC">
        <w:rPr>
          <w:color w:val="000000"/>
        </w:rPr>
        <w:t>предприятия(</w:t>
      </w:r>
      <w:proofErr w:type="gramEnd"/>
      <w:r w:rsidRPr="006024AC">
        <w:rPr>
          <w:color w:val="000000"/>
        </w:rPr>
        <w:t xml:space="preserve">организаций, фирм)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lastRenderedPageBreak/>
        <w:t xml:space="preserve">5. Анализ и оценка состояния экономической безопасности предприятия (организаций, фирм)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6. Оценка рисков в сфере планирования финансовой деятельности предприятия в целях обеспечения экономической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7. Совершенствование системы управления экономической безопасностью предприятия.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8. Особенности управления системой экономической безопасности предприятием в условиях риска банкротства.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9. Формирование и исполнение бюджета муниципального образования и пути его совершенствования для обеспечения экономической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10. Финансовые инструменты управления оборотными средствами и пути повышения эффективности их использования на предприятии, как элемент экономической безопасности хозяйствующего субъекта.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11. Механизм формирования и использования прибыли и его совершенствование на предприятии, как часть экономической безопасности хозяйствующего субъекта.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12. Совершенствование управления доходами и расходами в целях экономической безопасности хозяйствующих субъектов.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13. Прогнозирование финансовой устойчивости как инструмент обеспечения экономической безопасности хозяйствующего субъекта и повышения его конкурентоспособности.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14. Кредитование физических лиц в коммерческом банке и направления его совершенствования службой экономической безопасности.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15. Основные подходы к обеспечению сохранности коммерческой тайны хозяйствующего субъекта (организаций).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16. Угрозы экономической безопасности организаций.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17. Интеллектуальная и кадровая составляющая ЭБП.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18. Правовая составляющая экономической безопасности предприятия.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19. Информационная составляющая экономической безопасности предприятия.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20. Экологическая составляющая ЭБП.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21. Диагностика кризисных ситуаций в организации (корпорации).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22. Методы выявления и предупреждения мошенничества в экономической сфере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23. Корпоративная политика защиты бизнеса.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24. Планирование корпоративной разведки и контрразведки в компании.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25. Персонал в обеспечении экономической безопасности предприятия. 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lastRenderedPageBreak/>
        <w:t>Примерные вопросы, подлежащие разработке при прохождении студентом преддипломной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практики в рамках темы выпускной квалификационной работы: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1. Полное и сокращенное наименование организации; история создания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(предпосылки и условия, способствовавшие созданию предприятия)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и развития (факторы, способствовавшие развитию организации на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этапе ее становления и в настоящее время) организации;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2. Специфика организации, сфера и виды деятельности (вид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деятельности, выпускаемая продукция, оказываемые услуги,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основные клиенты и поставщики)</w:t>
      </w:r>
    </w:p>
    <w:p w:rsidR="00D05E7B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3. Организационная структура </w:t>
      </w:r>
    </w:p>
    <w:p w:rsidR="004115B4" w:rsidRPr="006024AC" w:rsidRDefault="004115B4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4. Основные технико-экономические показатели работы предприятия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за последние годы (объем выпуска, выручка, прибыль,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рентабельность, численность персонала, стоимость основных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фондов, производительность труда, показатели участия во</w:t>
      </w:r>
      <w:r w:rsidR="00D05E7B" w:rsidRPr="006024AC">
        <w:rPr>
          <w:color w:val="000000"/>
        </w:rPr>
        <w:t xml:space="preserve"> </w:t>
      </w:r>
      <w:r w:rsidRPr="006024AC">
        <w:rPr>
          <w:color w:val="000000"/>
        </w:rPr>
        <w:t>внешнеэкономической деятельности и т.д.)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Примерные вопросы, подлежащие разработке при прохождении обучающимся преддипломной практики в рамках темы выпускной квалификационной работы: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1. </w:t>
      </w:r>
      <w:r>
        <w:rPr>
          <w:color w:val="000000"/>
        </w:rPr>
        <w:t>П</w:t>
      </w:r>
      <w:r w:rsidRPr="006024AC">
        <w:rPr>
          <w:color w:val="000000"/>
        </w:rPr>
        <w:t xml:space="preserve">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2. </w:t>
      </w:r>
      <w:r>
        <w:rPr>
          <w:color w:val="000000"/>
        </w:rPr>
        <w:t>С</w:t>
      </w:r>
      <w:r w:rsidRPr="006024AC">
        <w:rPr>
          <w:color w:val="000000"/>
        </w:rPr>
        <w:t xml:space="preserve">пецифика организации, сфера и виды деятельности (вид деятельности, выпускаемая продукция, оказываемые услуги, основные клиенты и поставщики)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3. </w:t>
      </w:r>
      <w:r>
        <w:rPr>
          <w:color w:val="000000"/>
        </w:rPr>
        <w:t>О</w:t>
      </w:r>
      <w:r w:rsidRPr="006024AC">
        <w:rPr>
          <w:color w:val="000000"/>
        </w:rPr>
        <w:t xml:space="preserve">рганизационная структура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4. </w:t>
      </w:r>
      <w:r>
        <w:rPr>
          <w:color w:val="000000"/>
        </w:rPr>
        <w:t>О</w:t>
      </w:r>
      <w:r w:rsidRPr="006024AC">
        <w:rPr>
          <w:color w:val="000000"/>
        </w:rPr>
        <w:t xml:space="preserve">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5. Цели, задачи, структура и функции управления. Организация управления предприятием (организацией, фирмой). Общая и производственная структура предприятия (организации, фирмы). Анализ соответствия организационной структуры управления современным требованиям. Анализ функциональных задач аппарата управления.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6. Совершенствование структуры управления и расчет ее эффективности. Экономические методы повышения эффективности. Пути реализации повышения эффективности управления предприятием (организацией, фирмой). </w:t>
      </w:r>
    </w:p>
    <w:p w:rsid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7. Состав и структура себестоимости продукции. Удельный вес себестоимости продукции и прибыли в стоимости продукции, тенденции и факторы его изменения. </w:t>
      </w:r>
      <w:r w:rsidRPr="006024AC">
        <w:rPr>
          <w:color w:val="000000"/>
        </w:rPr>
        <w:lastRenderedPageBreak/>
        <w:t xml:space="preserve">Резервы снижения себестоимости продукции. Динамика прибыли на предприятии. Структура балансовой прибыли. Система льгот по налогообложению прибыли на предприятии в отчетном году. Распределение и использование прибыли предприятием в отчетном году. Рентабельность производства и продукции в отчетном году. Структура цен изделия. Причины высокой и низкой рентабельности некоторых изделий. Резервы увеличения прибыли и роста рентабельности на предприятии. Анализ финансового состояния предприятия. Антикризисная финансовая стратегия. Финансовое оздоровление. </w:t>
      </w:r>
    </w:p>
    <w:p w:rsidR="006024AC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 xml:space="preserve">8. Стратегическое и текущее планирование. Организация тактического и оперативного планирования. Динамика объема производства и реализации продукции в натуральном и стоимостном выражении по номенклатуре и ассортименту. Причины изменения объемов производства. </w:t>
      </w:r>
    </w:p>
    <w:p w:rsidR="004115B4" w:rsidRPr="006024AC" w:rsidRDefault="006024AC" w:rsidP="006024AC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6024AC">
        <w:rPr>
          <w:color w:val="000000"/>
        </w:rPr>
        <w:t>9. Динамика производительности труда и заработной платы. Совершенствование научной организации труда на предприятии (в организации, фирме). Рекомендации по повышению эффективности системы оплаты труда и премирования работников. Рекомендации по повышению производительности труда.</w:t>
      </w:r>
    </w:p>
    <w:p w:rsidR="00F022E9" w:rsidRPr="006024AC" w:rsidRDefault="00F022E9" w:rsidP="00D05E7B">
      <w:pPr>
        <w:ind w:firstLine="709"/>
        <w:rPr>
          <w:color w:val="000000"/>
        </w:rPr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6024AC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Валерия Александровна </w:t>
      </w:r>
      <w:proofErr w:type="spellStart"/>
      <w:r>
        <w:rPr>
          <w:spacing w:val="-2"/>
          <w:sz w:val="28"/>
          <w:szCs w:val="28"/>
        </w:rPr>
        <w:t>Кирюченкова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 xml:space="preserve">Методические рекомендации по производственной практике для обучающихся по </w:t>
      </w:r>
      <w:r w:rsidR="007B7C3A">
        <w:rPr>
          <w:b/>
          <w:bCs/>
          <w:spacing w:val="-2"/>
          <w:sz w:val="32"/>
          <w:szCs w:val="32"/>
        </w:rPr>
        <w:t>специальности</w:t>
      </w:r>
      <w:r w:rsidRPr="00F022E9">
        <w:rPr>
          <w:b/>
          <w:bCs/>
          <w:spacing w:val="-2"/>
          <w:sz w:val="32"/>
          <w:szCs w:val="32"/>
        </w:rPr>
        <w:t xml:space="preserve"> </w:t>
      </w: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>38.0</w:t>
      </w:r>
      <w:r w:rsidR="006024AC">
        <w:rPr>
          <w:b/>
          <w:bCs/>
          <w:spacing w:val="-2"/>
          <w:sz w:val="32"/>
          <w:szCs w:val="32"/>
        </w:rPr>
        <w:t>5</w:t>
      </w:r>
      <w:r w:rsidRPr="00F022E9">
        <w:rPr>
          <w:b/>
          <w:bCs/>
          <w:spacing w:val="-2"/>
          <w:sz w:val="32"/>
          <w:szCs w:val="32"/>
        </w:rPr>
        <w:t>.01 «Экономи</w:t>
      </w:r>
      <w:r w:rsidR="006024AC">
        <w:rPr>
          <w:b/>
          <w:bCs/>
          <w:spacing w:val="-2"/>
          <w:sz w:val="32"/>
          <w:szCs w:val="32"/>
        </w:rPr>
        <w:t>ческая безопасность</w:t>
      </w:r>
      <w:r w:rsidRPr="00F022E9">
        <w:rPr>
          <w:b/>
          <w:bCs/>
          <w:spacing w:val="-2"/>
          <w:sz w:val="32"/>
          <w:szCs w:val="32"/>
        </w:rPr>
        <w:t xml:space="preserve">» </w:t>
      </w:r>
    </w:p>
    <w:p w:rsidR="00F022E9" w:rsidRPr="00F022E9" w:rsidRDefault="006024AC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>специализация</w:t>
      </w:r>
      <w:r w:rsidR="00F022E9" w:rsidRPr="00F022E9">
        <w:rPr>
          <w:b/>
          <w:bCs/>
          <w:spacing w:val="-2"/>
          <w:sz w:val="32"/>
          <w:szCs w:val="32"/>
        </w:rPr>
        <w:t xml:space="preserve"> «</w:t>
      </w:r>
      <w:r w:rsidRPr="006024AC">
        <w:rPr>
          <w:b/>
          <w:bCs/>
          <w:spacing w:val="-2"/>
          <w:sz w:val="32"/>
          <w:szCs w:val="32"/>
        </w:rPr>
        <w:t>Экономико-правовое обеспечение экономической безопасности</w:t>
      </w:r>
      <w:r w:rsidR="00F022E9" w:rsidRPr="00F022E9">
        <w:rPr>
          <w:b/>
          <w:bCs/>
          <w:spacing w:val="-2"/>
          <w:sz w:val="32"/>
          <w:szCs w:val="32"/>
        </w:rPr>
        <w:t>»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E00C4"/>
    <w:rsid w:val="001413EA"/>
    <w:rsid w:val="00245D5B"/>
    <w:rsid w:val="0026081A"/>
    <w:rsid w:val="002F0CDE"/>
    <w:rsid w:val="004115B4"/>
    <w:rsid w:val="004214DF"/>
    <w:rsid w:val="00430514"/>
    <w:rsid w:val="004638A0"/>
    <w:rsid w:val="00576AE0"/>
    <w:rsid w:val="005E1ADC"/>
    <w:rsid w:val="005E25FE"/>
    <w:rsid w:val="005F1B65"/>
    <w:rsid w:val="006024AC"/>
    <w:rsid w:val="006437C5"/>
    <w:rsid w:val="006B2EF0"/>
    <w:rsid w:val="007B7C3A"/>
    <w:rsid w:val="008706E3"/>
    <w:rsid w:val="008F3286"/>
    <w:rsid w:val="00A55E8F"/>
    <w:rsid w:val="00B520A8"/>
    <w:rsid w:val="00BE32BA"/>
    <w:rsid w:val="00D05E7B"/>
    <w:rsid w:val="00D24FC9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26F9-993C-4D00-AF6F-15BF8678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0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0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2018-03-29T09:44:00Z</cp:lastPrinted>
  <dcterms:created xsi:type="dcterms:W3CDTF">2018-04-17T14:31:00Z</dcterms:created>
  <dcterms:modified xsi:type="dcterms:W3CDTF">2018-04-17T14:31:00Z</dcterms:modified>
</cp:coreProperties>
</file>