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16" w:rsidRPr="006C7E4C" w:rsidRDefault="00136C16" w:rsidP="00136C16">
      <w:pPr>
        <w:ind w:left="540" w:right="585"/>
        <w:jc w:val="center"/>
        <w:rPr>
          <w:spacing w:val="-8"/>
          <w:sz w:val="28"/>
          <w:szCs w:val="28"/>
        </w:rPr>
      </w:pPr>
      <w:r w:rsidRPr="006C7E4C">
        <w:rPr>
          <w:spacing w:val="-8"/>
          <w:sz w:val="28"/>
          <w:szCs w:val="28"/>
        </w:rPr>
        <w:t xml:space="preserve">МИНИСТЕРСТВО ОБРАЗОВАНИЯ И НАУКИ РФ </w:t>
      </w:r>
    </w:p>
    <w:p w:rsidR="00136C16" w:rsidRPr="006C7E4C" w:rsidRDefault="00136C16" w:rsidP="00136C16">
      <w:pPr>
        <w:ind w:left="540" w:right="585"/>
        <w:jc w:val="center"/>
        <w:rPr>
          <w:b/>
          <w:spacing w:val="-8"/>
          <w:sz w:val="28"/>
          <w:szCs w:val="28"/>
        </w:rPr>
      </w:pPr>
      <w:r w:rsidRPr="006C7E4C">
        <w:rPr>
          <w:b/>
          <w:spacing w:val="-8"/>
          <w:sz w:val="28"/>
          <w:szCs w:val="28"/>
        </w:rPr>
        <w:t xml:space="preserve">Федеральное государственное автономное </w:t>
      </w:r>
    </w:p>
    <w:p w:rsidR="00136C16" w:rsidRPr="006C7E4C" w:rsidRDefault="00136C16" w:rsidP="00136C16">
      <w:pPr>
        <w:ind w:left="540" w:right="585"/>
        <w:jc w:val="center"/>
        <w:rPr>
          <w:b/>
          <w:spacing w:val="-8"/>
          <w:sz w:val="28"/>
          <w:szCs w:val="28"/>
        </w:rPr>
      </w:pPr>
      <w:r w:rsidRPr="006C7E4C">
        <w:rPr>
          <w:b/>
          <w:spacing w:val="-8"/>
          <w:sz w:val="28"/>
          <w:szCs w:val="28"/>
        </w:rPr>
        <w:t xml:space="preserve">образовательное учреждение высшего образования </w:t>
      </w:r>
    </w:p>
    <w:p w:rsidR="00136C16" w:rsidRPr="006C7E4C" w:rsidRDefault="00136C16" w:rsidP="00136C16">
      <w:pPr>
        <w:ind w:left="540" w:right="585"/>
        <w:jc w:val="center"/>
        <w:rPr>
          <w:b/>
        </w:rPr>
      </w:pPr>
      <w:r w:rsidRPr="006C7E4C">
        <w:rPr>
          <w:b/>
          <w:spacing w:val="-8"/>
          <w:sz w:val="28"/>
          <w:szCs w:val="28"/>
        </w:rPr>
        <w:t>«Национальный исследовательский Нижегородский государственный университет им. Н.И. Лобачевского»</w:t>
      </w:r>
    </w:p>
    <w:p w:rsidR="00136C16" w:rsidRPr="006C7E4C" w:rsidRDefault="00136C16" w:rsidP="00136C16">
      <w:pPr>
        <w:ind w:left="540" w:right="585"/>
        <w:jc w:val="center"/>
        <w:rPr>
          <w:b/>
        </w:rPr>
      </w:pPr>
    </w:p>
    <w:p w:rsidR="00136C16" w:rsidRPr="006C7E4C" w:rsidRDefault="00136C16" w:rsidP="00136C16">
      <w:pPr>
        <w:ind w:left="540" w:right="585"/>
        <w:jc w:val="center"/>
        <w:rPr>
          <w:b/>
        </w:rPr>
      </w:pPr>
    </w:p>
    <w:p w:rsidR="00136C16" w:rsidRPr="006C7E4C" w:rsidRDefault="00136C16" w:rsidP="00136C16">
      <w:pPr>
        <w:ind w:left="540" w:right="585"/>
        <w:jc w:val="center"/>
        <w:rPr>
          <w:b/>
        </w:rPr>
      </w:pPr>
    </w:p>
    <w:p w:rsidR="00136C16" w:rsidRPr="006C7E4C" w:rsidRDefault="00136C16" w:rsidP="00136C16">
      <w:pPr>
        <w:ind w:left="540" w:right="585"/>
        <w:jc w:val="center"/>
        <w:rPr>
          <w:b/>
        </w:rPr>
      </w:pPr>
    </w:p>
    <w:p w:rsidR="00136C16" w:rsidRPr="006C7E4C" w:rsidRDefault="00136C16" w:rsidP="00136C16">
      <w:pPr>
        <w:ind w:left="540" w:right="585"/>
        <w:jc w:val="center"/>
        <w:rPr>
          <w:b/>
        </w:rPr>
      </w:pPr>
    </w:p>
    <w:p w:rsidR="00136C16" w:rsidRPr="006C7E4C" w:rsidRDefault="00136C16" w:rsidP="00136C16">
      <w:pPr>
        <w:ind w:left="540" w:right="585"/>
        <w:jc w:val="center"/>
        <w:rPr>
          <w:b/>
        </w:rPr>
      </w:pPr>
    </w:p>
    <w:p w:rsidR="00136C16" w:rsidRPr="006C7E4C" w:rsidRDefault="00136C16" w:rsidP="00136C16">
      <w:pPr>
        <w:ind w:left="540" w:right="585"/>
        <w:jc w:val="center"/>
        <w:rPr>
          <w:b/>
        </w:rPr>
      </w:pPr>
    </w:p>
    <w:p w:rsidR="00136C16" w:rsidRPr="006C7E4C" w:rsidRDefault="00136C16" w:rsidP="00136C16">
      <w:pPr>
        <w:ind w:left="540" w:right="585"/>
        <w:jc w:val="center"/>
        <w:rPr>
          <w:b/>
        </w:rPr>
      </w:pPr>
    </w:p>
    <w:p w:rsidR="00136C16" w:rsidRDefault="00136C16" w:rsidP="00136C16">
      <w:pPr>
        <w:ind w:left="540" w:right="585"/>
        <w:jc w:val="right"/>
        <w:rPr>
          <w:b/>
          <w:sz w:val="28"/>
          <w:szCs w:val="28"/>
        </w:rPr>
      </w:pPr>
      <w:r>
        <w:rPr>
          <w:b/>
          <w:sz w:val="28"/>
          <w:szCs w:val="28"/>
        </w:rPr>
        <w:t>Ю.В.Трифонов</w:t>
      </w:r>
    </w:p>
    <w:p w:rsidR="00136C16" w:rsidRPr="006C7E4C" w:rsidRDefault="00136C16" w:rsidP="00136C16">
      <w:pPr>
        <w:ind w:left="540" w:right="585"/>
        <w:jc w:val="right"/>
        <w:rPr>
          <w:b/>
          <w:sz w:val="28"/>
          <w:szCs w:val="28"/>
        </w:rPr>
      </w:pPr>
      <w:r>
        <w:rPr>
          <w:b/>
          <w:sz w:val="28"/>
          <w:szCs w:val="28"/>
        </w:rPr>
        <w:t>Р.С.Танчук</w:t>
      </w:r>
    </w:p>
    <w:p w:rsidR="00136C16" w:rsidRPr="006C7E4C" w:rsidRDefault="00136C16" w:rsidP="00136C16">
      <w:pPr>
        <w:ind w:left="540" w:right="585"/>
        <w:jc w:val="center"/>
        <w:rPr>
          <w:b/>
          <w:sz w:val="44"/>
          <w:szCs w:val="44"/>
        </w:rPr>
      </w:pPr>
    </w:p>
    <w:p w:rsidR="00136C16" w:rsidRPr="006C7E4C" w:rsidRDefault="00136C16" w:rsidP="00136C16">
      <w:pPr>
        <w:ind w:left="540" w:right="585"/>
        <w:jc w:val="center"/>
        <w:rPr>
          <w:b/>
          <w:sz w:val="44"/>
          <w:szCs w:val="44"/>
        </w:rPr>
      </w:pPr>
      <w:r>
        <w:rPr>
          <w:b/>
          <w:sz w:val="44"/>
          <w:szCs w:val="44"/>
        </w:rPr>
        <w:t>Методические указания по выполнению лабораторных работ по применению схемных решений в процессе управления дисциплины «Информационные технологии в менеджменте»</w:t>
      </w:r>
      <w:r w:rsidRPr="006C7E4C">
        <w:rPr>
          <w:b/>
          <w:sz w:val="44"/>
          <w:szCs w:val="44"/>
        </w:rPr>
        <w:t xml:space="preserve"> </w:t>
      </w:r>
    </w:p>
    <w:p w:rsidR="00136C16" w:rsidRPr="006C7E4C" w:rsidRDefault="00136C16" w:rsidP="00136C16">
      <w:pPr>
        <w:ind w:left="540" w:right="585"/>
        <w:jc w:val="center"/>
        <w:rPr>
          <w:b/>
          <w:sz w:val="44"/>
          <w:szCs w:val="44"/>
        </w:rPr>
      </w:pPr>
    </w:p>
    <w:p w:rsidR="00136C16" w:rsidRPr="006C7E4C" w:rsidRDefault="00136C16" w:rsidP="00136C16">
      <w:pPr>
        <w:ind w:left="540" w:right="585"/>
        <w:jc w:val="center"/>
        <w:rPr>
          <w:rFonts w:ascii="Arial" w:hAnsi="Arial" w:cs="Arial"/>
          <w:sz w:val="28"/>
          <w:szCs w:val="28"/>
        </w:rPr>
      </w:pPr>
    </w:p>
    <w:p w:rsidR="00136C16" w:rsidRPr="006C7E4C" w:rsidRDefault="00136C16" w:rsidP="00136C16">
      <w:pPr>
        <w:ind w:left="540" w:right="585"/>
        <w:jc w:val="center"/>
        <w:rPr>
          <w:rFonts w:ascii="Arial" w:hAnsi="Arial" w:cs="Arial"/>
          <w:sz w:val="28"/>
          <w:szCs w:val="28"/>
        </w:rPr>
      </w:pPr>
      <w:r w:rsidRPr="006C7E4C">
        <w:rPr>
          <w:rFonts w:ascii="Arial" w:hAnsi="Arial" w:cs="Arial"/>
          <w:sz w:val="28"/>
          <w:szCs w:val="28"/>
        </w:rPr>
        <w:t>Учебно-методическое пособие</w:t>
      </w:r>
    </w:p>
    <w:p w:rsidR="00136C16" w:rsidRPr="006C7E4C" w:rsidRDefault="00136C16" w:rsidP="00136C16">
      <w:pPr>
        <w:ind w:left="540" w:right="585"/>
        <w:jc w:val="center"/>
        <w:rPr>
          <w:rFonts w:ascii="Arial" w:hAnsi="Arial" w:cs="Arial"/>
          <w:sz w:val="28"/>
          <w:szCs w:val="28"/>
        </w:rPr>
      </w:pPr>
    </w:p>
    <w:p w:rsidR="00136C16" w:rsidRPr="006C7E4C" w:rsidRDefault="00136C16" w:rsidP="00136C16">
      <w:pPr>
        <w:ind w:left="540" w:right="585"/>
        <w:jc w:val="center"/>
        <w:rPr>
          <w:rFonts w:ascii="Arial" w:hAnsi="Arial" w:cs="Arial"/>
          <w:sz w:val="28"/>
          <w:szCs w:val="28"/>
        </w:rPr>
      </w:pPr>
    </w:p>
    <w:p w:rsidR="00136C16" w:rsidRPr="006C7E4C" w:rsidRDefault="00136C16" w:rsidP="00136C16">
      <w:pPr>
        <w:ind w:left="540" w:right="585"/>
        <w:jc w:val="center"/>
        <w:rPr>
          <w:sz w:val="28"/>
          <w:szCs w:val="28"/>
        </w:rPr>
      </w:pPr>
      <w:r w:rsidRPr="006C7E4C">
        <w:rPr>
          <w:sz w:val="28"/>
          <w:szCs w:val="28"/>
        </w:rPr>
        <w:t>Рекомендовано методической комиссией института экономики и предпринимательства для студентов ННГУ, обучающихся по</w:t>
      </w:r>
      <w:r>
        <w:rPr>
          <w:sz w:val="28"/>
          <w:szCs w:val="28"/>
        </w:rPr>
        <w:t xml:space="preserve"> направлению подготовки 38.03.02</w:t>
      </w:r>
      <w:r w:rsidRPr="006C7E4C">
        <w:rPr>
          <w:sz w:val="28"/>
          <w:szCs w:val="28"/>
        </w:rPr>
        <w:t xml:space="preserve"> «</w:t>
      </w:r>
      <w:r>
        <w:rPr>
          <w:sz w:val="28"/>
          <w:szCs w:val="28"/>
        </w:rPr>
        <w:t>Менеджмент</w:t>
      </w:r>
      <w:r w:rsidRPr="006C7E4C">
        <w:rPr>
          <w:sz w:val="28"/>
          <w:szCs w:val="28"/>
        </w:rPr>
        <w:t>».</w:t>
      </w:r>
    </w:p>
    <w:p w:rsidR="00136C16" w:rsidRPr="006C7E4C" w:rsidRDefault="00136C16" w:rsidP="00136C16">
      <w:pPr>
        <w:ind w:left="540" w:right="585"/>
        <w:jc w:val="center"/>
      </w:pPr>
    </w:p>
    <w:p w:rsidR="00136C16" w:rsidRPr="006C7E4C" w:rsidRDefault="00136C16" w:rsidP="00136C16">
      <w:pPr>
        <w:ind w:left="540" w:right="585"/>
        <w:jc w:val="center"/>
      </w:pPr>
    </w:p>
    <w:p w:rsidR="00136C16" w:rsidRPr="006C7E4C" w:rsidRDefault="00136C16" w:rsidP="00136C16">
      <w:pPr>
        <w:ind w:left="540" w:right="585"/>
        <w:jc w:val="center"/>
      </w:pPr>
    </w:p>
    <w:p w:rsidR="00136C16" w:rsidRPr="006C7E4C" w:rsidRDefault="00136C16" w:rsidP="00136C16">
      <w:pPr>
        <w:ind w:left="540" w:right="585"/>
        <w:jc w:val="center"/>
      </w:pPr>
    </w:p>
    <w:p w:rsidR="00136C16" w:rsidRDefault="00136C16" w:rsidP="00136C16">
      <w:pPr>
        <w:ind w:right="585"/>
      </w:pPr>
    </w:p>
    <w:p w:rsidR="00136C16" w:rsidRDefault="00136C16" w:rsidP="00136C16">
      <w:pPr>
        <w:ind w:left="540" w:right="585"/>
        <w:jc w:val="center"/>
      </w:pPr>
    </w:p>
    <w:p w:rsidR="00136C16" w:rsidRDefault="00136C16" w:rsidP="00136C16">
      <w:pPr>
        <w:ind w:left="540" w:right="585"/>
        <w:jc w:val="center"/>
      </w:pPr>
    </w:p>
    <w:p w:rsidR="00136C16" w:rsidRDefault="00136C16" w:rsidP="00136C16">
      <w:pPr>
        <w:ind w:left="540" w:right="585"/>
        <w:jc w:val="center"/>
      </w:pPr>
    </w:p>
    <w:p w:rsidR="00136C16" w:rsidRPr="006C7E4C" w:rsidRDefault="00136C16" w:rsidP="00136C16">
      <w:pPr>
        <w:ind w:left="540" w:right="585"/>
        <w:jc w:val="center"/>
      </w:pPr>
    </w:p>
    <w:p w:rsidR="00136C16" w:rsidRPr="006C7E4C" w:rsidRDefault="00136C16" w:rsidP="00136C16">
      <w:pPr>
        <w:ind w:left="540" w:right="585"/>
        <w:jc w:val="center"/>
      </w:pPr>
    </w:p>
    <w:p w:rsidR="00136C16" w:rsidRPr="006C7E4C" w:rsidRDefault="00136C16" w:rsidP="00136C16">
      <w:pPr>
        <w:ind w:left="540" w:right="585"/>
        <w:jc w:val="center"/>
      </w:pPr>
    </w:p>
    <w:p w:rsidR="00136C16" w:rsidRPr="006C7E4C" w:rsidRDefault="00136C16" w:rsidP="00136C16">
      <w:pPr>
        <w:ind w:left="540" w:right="585"/>
        <w:jc w:val="center"/>
        <w:rPr>
          <w:sz w:val="28"/>
          <w:szCs w:val="28"/>
        </w:rPr>
      </w:pPr>
      <w:r w:rsidRPr="006C7E4C">
        <w:rPr>
          <w:sz w:val="28"/>
          <w:szCs w:val="28"/>
        </w:rPr>
        <w:t>Нижний Новгород</w:t>
      </w:r>
    </w:p>
    <w:p w:rsidR="00136C16" w:rsidRPr="006C7E4C" w:rsidRDefault="00136C16" w:rsidP="00136C16">
      <w:pPr>
        <w:ind w:left="540" w:right="585"/>
        <w:jc w:val="center"/>
        <w:rPr>
          <w:sz w:val="28"/>
          <w:szCs w:val="28"/>
        </w:rPr>
      </w:pPr>
      <w:r w:rsidRPr="006C7E4C">
        <w:rPr>
          <w:sz w:val="28"/>
          <w:szCs w:val="28"/>
        </w:rPr>
        <w:t>201</w:t>
      </w:r>
      <w:r>
        <w:rPr>
          <w:sz w:val="28"/>
          <w:szCs w:val="28"/>
        </w:rPr>
        <w:t>7</w:t>
      </w:r>
    </w:p>
    <w:p w:rsidR="00136C16" w:rsidRPr="006C7E4C" w:rsidRDefault="00136C16" w:rsidP="00136C16">
      <w:pPr>
        <w:rPr>
          <w:sz w:val="28"/>
          <w:szCs w:val="28"/>
        </w:rPr>
      </w:pPr>
    </w:p>
    <w:p w:rsidR="00136C16" w:rsidRPr="006C7E4C" w:rsidRDefault="00136C16" w:rsidP="00136C16">
      <w:pPr>
        <w:rPr>
          <w:sz w:val="28"/>
          <w:szCs w:val="28"/>
        </w:rPr>
      </w:pPr>
    </w:p>
    <w:p w:rsidR="00136C16" w:rsidRDefault="00136C16" w:rsidP="00136C16">
      <w:pPr>
        <w:rPr>
          <w:sz w:val="28"/>
          <w:szCs w:val="28"/>
        </w:rPr>
      </w:pPr>
    </w:p>
    <w:p w:rsidR="00136C16" w:rsidRPr="006C7E4C" w:rsidRDefault="00136C16" w:rsidP="00136C16">
      <w:pPr>
        <w:rPr>
          <w:sz w:val="28"/>
          <w:szCs w:val="28"/>
        </w:rPr>
      </w:pPr>
    </w:p>
    <w:p w:rsidR="00136C16" w:rsidRPr="006C7E4C" w:rsidRDefault="00136C16" w:rsidP="00136C16">
      <w:pPr>
        <w:ind w:left="720" w:firstLine="360"/>
        <w:rPr>
          <w:sz w:val="28"/>
          <w:szCs w:val="28"/>
        </w:rPr>
      </w:pPr>
      <w:r w:rsidRPr="006C7E4C">
        <w:rPr>
          <w:sz w:val="28"/>
          <w:szCs w:val="28"/>
        </w:rPr>
        <w:t xml:space="preserve">УДК </w:t>
      </w:r>
      <w:r>
        <w:rPr>
          <w:sz w:val="28"/>
          <w:szCs w:val="28"/>
        </w:rPr>
        <w:t>311 (075.8)</w:t>
      </w:r>
    </w:p>
    <w:p w:rsidR="00136C16" w:rsidRPr="006C7E4C" w:rsidRDefault="00136C16" w:rsidP="00136C16">
      <w:pPr>
        <w:ind w:left="720" w:firstLine="360"/>
        <w:rPr>
          <w:sz w:val="28"/>
          <w:szCs w:val="28"/>
        </w:rPr>
      </w:pPr>
      <w:r w:rsidRPr="006C7E4C">
        <w:rPr>
          <w:sz w:val="28"/>
          <w:szCs w:val="28"/>
        </w:rPr>
        <w:t xml:space="preserve">ББК </w:t>
      </w:r>
      <w:r>
        <w:rPr>
          <w:sz w:val="28"/>
          <w:szCs w:val="28"/>
        </w:rPr>
        <w:t>У051</w:t>
      </w:r>
    </w:p>
    <w:p w:rsidR="00136C16" w:rsidRPr="006C7E4C" w:rsidRDefault="00136C16" w:rsidP="00136C16">
      <w:pPr>
        <w:ind w:left="720" w:firstLine="360"/>
        <w:rPr>
          <w:sz w:val="28"/>
          <w:szCs w:val="28"/>
        </w:rPr>
      </w:pPr>
      <w:r w:rsidRPr="006C7E4C">
        <w:rPr>
          <w:sz w:val="28"/>
          <w:szCs w:val="28"/>
        </w:rPr>
        <w:t xml:space="preserve">        </w:t>
      </w:r>
      <w:r>
        <w:rPr>
          <w:sz w:val="28"/>
          <w:szCs w:val="28"/>
        </w:rPr>
        <w:t>Е</w:t>
      </w:r>
      <w:r w:rsidRPr="006C7E4C">
        <w:rPr>
          <w:sz w:val="28"/>
          <w:szCs w:val="28"/>
        </w:rPr>
        <w:t>-</w:t>
      </w:r>
      <w:r>
        <w:rPr>
          <w:sz w:val="28"/>
          <w:szCs w:val="28"/>
        </w:rPr>
        <w:t>34</w:t>
      </w:r>
    </w:p>
    <w:p w:rsidR="00136C16" w:rsidRDefault="00136C16" w:rsidP="00136C16">
      <w:pPr>
        <w:ind w:left="720" w:firstLine="360"/>
        <w:rPr>
          <w:sz w:val="28"/>
          <w:szCs w:val="28"/>
        </w:rPr>
      </w:pPr>
    </w:p>
    <w:p w:rsidR="00136C16" w:rsidRDefault="00136C16" w:rsidP="00136C16">
      <w:pPr>
        <w:ind w:left="720" w:firstLine="360"/>
        <w:rPr>
          <w:sz w:val="28"/>
          <w:szCs w:val="28"/>
        </w:rPr>
      </w:pPr>
    </w:p>
    <w:p w:rsidR="00136C16" w:rsidRPr="006C7E4C" w:rsidRDefault="00136C16" w:rsidP="00136C16">
      <w:pPr>
        <w:ind w:left="720" w:firstLine="360"/>
        <w:rPr>
          <w:sz w:val="28"/>
          <w:szCs w:val="28"/>
        </w:rPr>
      </w:pPr>
    </w:p>
    <w:p w:rsidR="00136C16" w:rsidRPr="006C7E4C" w:rsidRDefault="00136C16" w:rsidP="00136C16">
      <w:pPr>
        <w:ind w:left="720" w:firstLine="360"/>
        <w:jc w:val="both"/>
        <w:rPr>
          <w:sz w:val="28"/>
          <w:szCs w:val="28"/>
        </w:rPr>
      </w:pPr>
      <w:r>
        <w:rPr>
          <w:sz w:val="28"/>
          <w:szCs w:val="28"/>
        </w:rPr>
        <w:t>Е</w:t>
      </w:r>
      <w:r w:rsidRPr="006C7E4C">
        <w:rPr>
          <w:sz w:val="28"/>
          <w:szCs w:val="28"/>
        </w:rPr>
        <w:t>-</w:t>
      </w:r>
      <w:r>
        <w:rPr>
          <w:sz w:val="28"/>
          <w:szCs w:val="28"/>
        </w:rPr>
        <w:t>34</w:t>
      </w:r>
      <w:r w:rsidRPr="006C7E4C">
        <w:rPr>
          <w:sz w:val="28"/>
          <w:szCs w:val="28"/>
        </w:rPr>
        <w:tab/>
      </w:r>
      <w:r>
        <w:rPr>
          <w:sz w:val="28"/>
          <w:szCs w:val="28"/>
        </w:rPr>
        <w:t>Трифонов Ю.В., Танчук Р.С.</w:t>
      </w:r>
      <w:r w:rsidRPr="006C7E4C">
        <w:rPr>
          <w:sz w:val="28"/>
          <w:szCs w:val="28"/>
        </w:rPr>
        <w:t xml:space="preserve"> </w:t>
      </w:r>
      <w:r>
        <w:rPr>
          <w:sz w:val="28"/>
          <w:szCs w:val="28"/>
        </w:rPr>
        <w:t>Методические указания по выполнению лабораторных работ по применению схемных решений в процессе управления дисциплины «Информационные технологии в менеджменте»</w:t>
      </w:r>
      <w:r w:rsidRPr="006C7E4C">
        <w:rPr>
          <w:sz w:val="28"/>
          <w:szCs w:val="28"/>
        </w:rPr>
        <w:t xml:space="preserve">: Учебно-методическое пособие. – Нижний Новгород: Нижегородский </w:t>
      </w:r>
      <w:r w:rsidRPr="000F6576">
        <w:rPr>
          <w:sz w:val="28"/>
          <w:szCs w:val="28"/>
        </w:rPr>
        <w:t xml:space="preserve">госуниверситет, 2017. – </w:t>
      </w:r>
      <w:r w:rsidR="00593E4F">
        <w:rPr>
          <w:sz w:val="28"/>
          <w:szCs w:val="28"/>
        </w:rPr>
        <w:t>1</w:t>
      </w:r>
      <w:r w:rsidRPr="000F6576">
        <w:rPr>
          <w:sz w:val="28"/>
          <w:szCs w:val="28"/>
        </w:rPr>
        <w:t>5 с.</w:t>
      </w:r>
    </w:p>
    <w:p w:rsidR="00136C16" w:rsidRPr="006C7E4C" w:rsidRDefault="00136C16" w:rsidP="00136C16">
      <w:pPr>
        <w:ind w:left="720" w:firstLine="360"/>
        <w:jc w:val="both"/>
        <w:rPr>
          <w:sz w:val="28"/>
          <w:szCs w:val="28"/>
        </w:rPr>
      </w:pPr>
    </w:p>
    <w:p w:rsidR="00136C16" w:rsidRDefault="00136C16" w:rsidP="00136C16">
      <w:pPr>
        <w:ind w:left="720" w:firstLine="360"/>
        <w:jc w:val="both"/>
        <w:rPr>
          <w:sz w:val="28"/>
          <w:szCs w:val="28"/>
        </w:rPr>
      </w:pPr>
    </w:p>
    <w:p w:rsidR="00136C16" w:rsidRPr="006C7E4C" w:rsidRDefault="00136C16" w:rsidP="00593E4F">
      <w:pPr>
        <w:jc w:val="both"/>
        <w:rPr>
          <w:sz w:val="28"/>
          <w:szCs w:val="28"/>
        </w:rPr>
      </w:pPr>
    </w:p>
    <w:p w:rsidR="00136C16" w:rsidRPr="006C7E4C" w:rsidRDefault="00136C16" w:rsidP="00136C16">
      <w:pPr>
        <w:ind w:left="720" w:firstLine="360"/>
        <w:jc w:val="both"/>
        <w:rPr>
          <w:sz w:val="28"/>
          <w:szCs w:val="28"/>
        </w:rPr>
      </w:pPr>
      <w:r w:rsidRPr="006C7E4C">
        <w:rPr>
          <w:sz w:val="28"/>
          <w:szCs w:val="28"/>
        </w:rPr>
        <w:t xml:space="preserve">Рецензент: </w:t>
      </w:r>
      <w:r w:rsidRPr="006C7E4C">
        <w:rPr>
          <w:sz w:val="28"/>
          <w:szCs w:val="28"/>
        </w:rPr>
        <w:tab/>
        <w:t xml:space="preserve">профессор </w:t>
      </w:r>
      <w:r>
        <w:rPr>
          <w:b/>
          <w:sz w:val="28"/>
          <w:szCs w:val="28"/>
        </w:rPr>
        <w:t>М.Н. Павленков</w:t>
      </w:r>
    </w:p>
    <w:p w:rsidR="00136C16" w:rsidRDefault="00136C16" w:rsidP="00136C16">
      <w:pPr>
        <w:ind w:left="720" w:firstLine="360"/>
        <w:jc w:val="both"/>
        <w:rPr>
          <w:sz w:val="28"/>
          <w:szCs w:val="28"/>
        </w:rPr>
      </w:pPr>
    </w:p>
    <w:p w:rsidR="00136C16" w:rsidRDefault="00136C16" w:rsidP="00136C16">
      <w:pPr>
        <w:ind w:left="720" w:firstLine="360"/>
        <w:jc w:val="both"/>
        <w:rPr>
          <w:sz w:val="28"/>
          <w:szCs w:val="28"/>
        </w:rPr>
      </w:pPr>
    </w:p>
    <w:p w:rsidR="00136C16" w:rsidRPr="006C7E4C" w:rsidRDefault="00136C16" w:rsidP="00593E4F">
      <w:pPr>
        <w:ind w:left="720" w:firstLine="360"/>
        <w:jc w:val="both"/>
        <w:rPr>
          <w:sz w:val="28"/>
          <w:szCs w:val="28"/>
        </w:rPr>
      </w:pPr>
    </w:p>
    <w:p w:rsidR="00593E4F" w:rsidRPr="00593E4F" w:rsidRDefault="00593E4F" w:rsidP="00593E4F">
      <w:pPr>
        <w:ind w:left="709" w:firstLine="425"/>
        <w:jc w:val="both"/>
        <w:rPr>
          <w:sz w:val="28"/>
          <w:szCs w:val="28"/>
        </w:rPr>
      </w:pPr>
      <w:r w:rsidRPr="00593E4F">
        <w:rPr>
          <w:sz w:val="28"/>
          <w:szCs w:val="28"/>
        </w:rPr>
        <w:t>В настоящем учебно-методическом пособии рассматриваются вопросы, связанные с практическим применением информационных технологий, базирующихся на использовании экспертных систем и применении схемных решений в ходе решения управленческих задач</w:t>
      </w:r>
      <w:r>
        <w:rPr>
          <w:sz w:val="28"/>
          <w:szCs w:val="28"/>
        </w:rPr>
        <w:t>.</w:t>
      </w:r>
    </w:p>
    <w:p w:rsidR="00136C16" w:rsidRPr="006C7E4C" w:rsidRDefault="00136C16" w:rsidP="00136C16">
      <w:pPr>
        <w:ind w:left="720" w:firstLine="360"/>
        <w:jc w:val="both"/>
        <w:rPr>
          <w:sz w:val="28"/>
          <w:szCs w:val="28"/>
        </w:rPr>
      </w:pPr>
    </w:p>
    <w:p w:rsidR="00136C16" w:rsidRPr="006C7E4C" w:rsidRDefault="00136C16" w:rsidP="00136C16">
      <w:pPr>
        <w:ind w:left="720" w:firstLine="360"/>
        <w:jc w:val="both"/>
        <w:rPr>
          <w:sz w:val="28"/>
          <w:szCs w:val="28"/>
        </w:rPr>
      </w:pPr>
      <w:r w:rsidRPr="002B0207">
        <w:rPr>
          <w:sz w:val="28"/>
          <w:szCs w:val="28"/>
        </w:rPr>
        <w:t>Учебно-методическое пособие предназначено для студентов бакалавриата</w:t>
      </w:r>
      <w:r>
        <w:rPr>
          <w:sz w:val="28"/>
          <w:szCs w:val="28"/>
        </w:rPr>
        <w:t>, обучающихся</w:t>
      </w:r>
      <w:r w:rsidRPr="002B0207">
        <w:rPr>
          <w:sz w:val="28"/>
          <w:szCs w:val="28"/>
        </w:rPr>
        <w:t xml:space="preserve"> </w:t>
      </w:r>
      <w:r>
        <w:rPr>
          <w:sz w:val="28"/>
          <w:szCs w:val="28"/>
        </w:rPr>
        <w:t xml:space="preserve">по </w:t>
      </w:r>
      <w:r w:rsidRPr="002B0207">
        <w:rPr>
          <w:sz w:val="28"/>
          <w:szCs w:val="28"/>
        </w:rPr>
        <w:t>направлени</w:t>
      </w:r>
      <w:r>
        <w:rPr>
          <w:sz w:val="28"/>
          <w:szCs w:val="28"/>
        </w:rPr>
        <w:t>ю</w:t>
      </w:r>
      <w:r w:rsidRPr="002B0207">
        <w:rPr>
          <w:sz w:val="28"/>
          <w:szCs w:val="28"/>
        </w:rPr>
        <w:t xml:space="preserve"> </w:t>
      </w:r>
      <w:r w:rsidR="00593E4F">
        <w:rPr>
          <w:sz w:val="28"/>
          <w:szCs w:val="28"/>
        </w:rPr>
        <w:t>38.03.02</w:t>
      </w:r>
      <w:r>
        <w:rPr>
          <w:sz w:val="28"/>
          <w:szCs w:val="28"/>
        </w:rPr>
        <w:t xml:space="preserve"> </w:t>
      </w:r>
      <w:r w:rsidRPr="002B0207">
        <w:rPr>
          <w:sz w:val="28"/>
          <w:szCs w:val="28"/>
        </w:rPr>
        <w:t>«</w:t>
      </w:r>
      <w:r w:rsidR="00593E4F">
        <w:rPr>
          <w:sz w:val="28"/>
          <w:szCs w:val="28"/>
        </w:rPr>
        <w:t>Менеджмент</w:t>
      </w:r>
      <w:r w:rsidRPr="002B0207">
        <w:rPr>
          <w:sz w:val="28"/>
          <w:szCs w:val="28"/>
        </w:rPr>
        <w:t xml:space="preserve">» </w:t>
      </w:r>
      <w:r>
        <w:rPr>
          <w:sz w:val="28"/>
          <w:szCs w:val="28"/>
        </w:rPr>
        <w:t xml:space="preserve">в </w:t>
      </w:r>
      <w:r w:rsidRPr="002B0207">
        <w:rPr>
          <w:sz w:val="28"/>
          <w:szCs w:val="28"/>
        </w:rPr>
        <w:t>Институт</w:t>
      </w:r>
      <w:r>
        <w:rPr>
          <w:sz w:val="28"/>
          <w:szCs w:val="28"/>
        </w:rPr>
        <w:t>е</w:t>
      </w:r>
      <w:r w:rsidRPr="002B0207">
        <w:rPr>
          <w:sz w:val="28"/>
          <w:szCs w:val="28"/>
        </w:rPr>
        <w:t xml:space="preserve"> экономики и предпринимательства ННГУ им. Н.И. Лобачевского</w:t>
      </w:r>
      <w:r w:rsidRPr="006C7E4C">
        <w:rPr>
          <w:sz w:val="28"/>
          <w:szCs w:val="28"/>
        </w:rPr>
        <w:t>.</w:t>
      </w:r>
    </w:p>
    <w:p w:rsidR="00136C16" w:rsidRDefault="00136C16" w:rsidP="00136C16">
      <w:pPr>
        <w:ind w:left="720" w:firstLine="360"/>
        <w:jc w:val="both"/>
        <w:rPr>
          <w:sz w:val="28"/>
          <w:szCs w:val="28"/>
        </w:rPr>
      </w:pPr>
    </w:p>
    <w:p w:rsidR="00136C16" w:rsidRDefault="00136C16" w:rsidP="00136C16">
      <w:pPr>
        <w:ind w:left="720" w:firstLine="360"/>
        <w:jc w:val="both"/>
        <w:rPr>
          <w:sz w:val="28"/>
          <w:szCs w:val="28"/>
        </w:rPr>
      </w:pPr>
    </w:p>
    <w:p w:rsidR="00136C16" w:rsidRPr="006C7E4C" w:rsidRDefault="00136C16" w:rsidP="00136C16">
      <w:pPr>
        <w:ind w:left="720" w:firstLine="360"/>
        <w:jc w:val="both"/>
        <w:rPr>
          <w:sz w:val="28"/>
          <w:szCs w:val="28"/>
        </w:rPr>
      </w:pPr>
    </w:p>
    <w:p w:rsidR="00136C16" w:rsidRPr="006C7E4C" w:rsidRDefault="00136C16" w:rsidP="00136C16">
      <w:pPr>
        <w:jc w:val="center"/>
        <w:rPr>
          <w:sz w:val="28"/>
          <w:szCs w:val="28"/>
        </w:rPr>
      </w:pPr>
      <w:r w:rsidRPr="006C7E4C">
        <w:rPr>
          <w:sz w:val="28"/>
          <w:szCs w:val="28"/>
        </w:rPr>
        <w:t>Ответственный за выпуск:</w:t>
      </w:r>
    </w:p>
    <w:p w:rsidR="00136C16" w:rsidRPr="006C7E4C" w:rsidRDefault="00136C16" w:rsidP="00136C16">
      <w:pPr>
        <w:shd w:val="clear" w:color="auto" w:fill="FFFFFF"/>
        <w:jc w:val="center"/>
        <w:rPr>
          <w:sz w:val="28"/>
          <w:szCs w:val="28"/>
        </w:rPr>
      </w:pPr>
      <w:r w:rsidRPr="006C7E4C">
        <w:rPr>
          <w:sz w:val="28"/>
          <w:szCs w:val="28"/>
        </w:rPr>
        <w:t>председатель методической комиссии ИЭП ННГУ,</w:t>
      </w:r>
    </w:p>
    <w:p w:rsidR="00136C16" w:rsidRPr="006C7E4C" w:rsidRDefault="00136C16" w:rsidP="00136C16">
      <w:pPr>
        <w:shd w:val="clear" w:color="auto" w:fill="FFFFFF"/>
        <w:jc w:val="center"/>
        <w:rPr>
          <w:sz w:val="28"/>
          <w:szCs w:val="28"/>
        </w:rPr>
      </w:pPr>
      <w:r w:rsidRPr="006C7E4C">
        <w:rPr>
          <w:sz w:val="28"/>
          <w:szCs w:val="28"/>
        </w:rPr>
        <w:t>к.э.н., доцент Летягина Е.Н.</w:t>
      </w:r>
    </w:p>
    <w:p w:rsidR="00136C16" w:rsidRDefault="00136C16" w:rsidP="00136C16">
      <w:pPr>
        <w:ind w:left="720" w:firstLine="360"/>
        <w:jc w:val="both"/>
        <w:rPr>
          <w:sz w:val="28"/>
          <w:szCs w:val="28"/>
        </w:rPr>
      </w:pPr>
    </w:p>
    <w:p w:rsidR="00136C16" w:rsidRPr="006C7E4C" w:rsidRDefault="00136C16" w:rsidP="00136C16">
      <w:pPr>
        <w:ind w:left="720" w:firstLine="360"/>
        <w:jc w:val="both"/>
        <w:rPr>
          <w:sz w:val="28"/>
          <w:szCs w:val="28"/>
        </w:rPr>
      </w:pPr>
    </w:p>
    <w:p w:rsidR="00136C16" w:rsidRPr="006C7E4C" w:rsidRDefault="00136C16" w:rsidP="00136C16">
      <w:pPr>
        <w:ind w:left="720" w:firstLine="360"/>
        <w:jc w:val="right"/>
        <w:rPr>
          <w:sz w:val="28"/>
          <w:szCs w:val="28"/>
        </w:rPr>
      </w:pPr>
      <w:r w:rsidRPr="006C7E4C">
        <w:rPr>
          <w:sz w:val="28"/>
          <w:szCs w:val="28"/>
        </w:rPr>
        <w:t xml:space="preserve">УДК </w:t>
      </w:r>
      <w:r>
        <w:rPr>
          <w:sz w:val="28"/>
          <w:szCs w:val="28"/>
        </w:rPr>
        <w:t>311 (075.8)</w:t>
      </w:r>
    </w:p>
    <w:p w:rsidR="00136C16" w:rsidRPr="006C7E4C" w:rsidRDefault="00136C16" w:rsidP="00136C16">
      <w:pPr>
        <w:ind w:left="720" w:firstLine="360"/>
        <w:jc w:val="right"/>
        <w:rPr>
          <w:sz w:val="28"/>
          <w:szCs w:val="28"/>
        </w:rPr>
      </w:pPr>
      <w:r w:rsidRPr="006C7E4C">
        <w:rPr>
          <w:sz w:val="28"/>
          <w:szCs w:val="28"/>
        </w:rPr>
        <w:t xml:space="preserve">ББК </w:t>
      </w:r>
      <w:r>
        <w:rPr>
          <w:sz w:val="28"/>
          <w:szCs w:val="28"/>
        </w:rPr>
        <w:t>У051</w:t>
      </w:r>
    </w:p>
    <w:p w:rsidR="00136C16" w:rsidRPr="006C7E4C" w:rsidRDefault="00136C16" w:rsidP="00136C16">
      <w:pPr>
        <w:ind w:left="6663" w:hanging="11"/>
        <w:jc w:val="right"/>
        <w:rPr>
          <w:sz w:val="28"/>
          <w:szCs w:val="28"/>
        </w:rPr>
      </w:pPr>
    </w:p>
    <w:p w:rsidR="00136C16" w:rsidRPr="006C7E4C" w:rsidRDefault="00136C16" w:rsidP="00136C16">
      <w:pPr>
        <w:ind w:left="3119"/>
        <w:jc w:val="right"/>
        <w:rPr>
          <w:b/>
          <w:sz w:val="28"/>
          <w:szCs w:val="28"/>
        </w:rPr>
      </w:pPr>
      <w:r w:rsidRPr="006C7E4C">
        <w:rPr>
          <w:b/>
          <w:sz w:val="28"/>
          <w:szCs w:val="28"/>
        </w:rPr>
        <w:t xml:space="preserve">© Национальный исследовательский Нижегородский государственный </w:t>
      </w:r>
    </w:p>
    <w:p w:rsidR="00136C16" w:rsidRPr="006C7E4C" w:rsidRDefault="00136C16" w:rsidP="00136C16">
      <w:pPr>
        <w:ind w:left="3119"/>
        <w:jc w:val="right"/>
        <w:rPr>
          <w:b/>
          <w:sz w:val="28"/>
          <w:szCs w:val="28"/>
        </w:rPr>
      </w:pPr>
      <w:r w:rsidRPr="006C7E4C">
        <w:rPr>
          <w:b/>
          <w:sz w:val="28"/>
          <w:szCs w:val="28"/>
        </w:rPr>
        <w:t>университет им. Н.И. Лобачевского, 201</w:t>
      </w:r>
      <w:r>
        <w:rPr>
          <w:b/>
          <w:sz w:val="28"/>
          <w:szCs w:val="28"/>
        </w:rPr>
        <w:t>7</w:t>
      </w:r>
    </w:p>
    <w:p w:rsidR="00A906AD" w:rsidRDefault="00A906AD" w:rsidP="00A906AD">
      <w:pPr>
        <w:tabs>
          <w:tab w:val="left" w:pos="2759"/>
        </w:tabs>
        <w:ind w:left="360" w:firstLine="360"/>
      </w:pPr>
      <w:r>
        <w:tab/>
      </w:r>
    </w:p>
    <w:p w:rsidR="00351BA0" w:rsidRDefault="00351BA0" w:rsidP="00593E4F"/>
    <w:p w:rsidR="00351BA0" w:rsidRPr="004E7C66" w:rsidRDefault="00351BA0" w:rsidP="00351BA0">
      <w:pPr>
        <w:ind w:left="360" w:firstLine="360"/>
        <w:jc w:val="center"/>
      </w:pPr>
      <w:r w:rsidRPr="004E7C66">
        <w:t>С</w:t>
      </w:r>
      <w:r w:rsidR="007B4D01" w:rsidRPr="004E7C66">
        <w:t>одержание</w:t>
      </w:r>
    </w:p>
    <w:p w:rsidR="007B4D01" w:rsidRPr="004E7C66" w:rsidRDefault="007B4D01" w:rsidP="00351BA0">
      <w:pPr>
        <w:ind w:left="360" w:firstLine="360"/>
        <w:jc w:val="center"/>
      </w:pPr>
    </w:p>
    <w:p w:rsidR="007B4D01" w:rsidRPr="004E7C66" w:rsidRDefault="000C24E3" w:rsidP="00593E4F">
      <w:pPr>
        <w:jc w:val="both"/>
      </w:pPr>
      <w:r w:rsidRPr="004E7C66">
        <w:t>Введение__________________________________</w:t>
      </w:r>
      <w:r w:rsidR="007B4D01" w:rsidRPr="004E7C66">
        <w:t>________________</w:t>
      </w:r>
      <w:r w:rsidR="000E69D4" w:rsidRPr="004E7C66">
        <w:t>_</w:t>
      </w:r>
      <w:r w:rsidR="005D0F00" w:rsidRPr="004E7C66">
        <w:t>______</w:t>
      </w:r>
      <w:r w:rsidR="00593E4F">
        <w:t>______</w:t>
      </w:r>
      <w:r w:rsidRPr="004E7C66">
        <w:t>4</w:t>
      </w:r>
    </w:p>
    <w:p w:rsidR="007B4D01" w:rsidRPr="004E7C66" w:rsidRDefault="000C24E3" w:rsidP="007B4D01">
      <w:pPr>
        <w:numPr>
          <w:ilvl w:val="0"/>
          <w:numId w:val="21"/>
        </w:numPr>
        <w:ind w:left="0" w:firstLine="0"/>
        <w:jc w:val="both"/>
      </w:pPr>
      <w:r w:rsidRPr="004E7C66">
        <w:t>Постановка задачи</w:t>
      </w:r>
      <w:r w:rsidR="000E69D4" w:rsidRPr="004E7C66">
        <w:t>_______________________________</w:t>
      </w:r>
      <w:r w:rsidR="005D0F00" w:rsidRPr="004E7C66">
        <w:t>_______</w:t>
      </w:r>
      <w:r w:rsidR="00721528">
        <w:t>___________5</w:t>
      </w:r>
    </w:p>
    <w:p w:rsidR="000E69D4" w:rsidRPr="004E7C66" w:rsidRDefault="000C24E3" w:rsidP="007B4D01">
      <w:pPr>
        <w:numPr>
          <w:ilvl w:val="0"/>
          <w:numId w:val="21"/>
        </w:numPr>
        <w:ind w:left="0" w:firstLine="0"/>
        <w:jc w:val="both"/>
      </w:pPr>
      <w:r w:rsidRPr="004E7C66">
        <w:t>Пример описания бизнес-ситуации</w:t>
      </w:r>
      <w:r w:rsidR="000E69D4" w:rsidRPr="004E7C66">
        <w:t>__________________</w:t>
      </w:r>
      <w:r w:rsidR="005D0F00" w:rsidRPr="004E7C66">
        <w:t>______</w:t>
      </w:r>
      <w:r w:rsidR="004E7C66">
        <w:t>___________</w:t>
      </w:r>
      <w:r w:rsidRPr="004E7C66">
        <w:t>5</w:t>
      </w:r>
    </w:p>
    <w:p w:rsidR="000E69D4" w:rsidRPr="004E7C66" w:rsidRDefault="000C24E3" w:rsidP="007B4D01">
      <w:pPr>
        <w:numPr>
          <w:ilvl w:val="0"/>
          <w:numId w:val="21"/>
        </w:numPr>
        <w:ind w:left="0" w:firstLine="0"/>
        <w:jc w:val="both"/>
      </w:pPr>
      <w:r w:rsidRPr="004E7C66">
        <w:t>Поставленная задача</w:t>
      </w:r>
      <w:r w:rsidR="000E69D4" w:rsidRPr="004E7C66">
        <w:t>____________________________________</w:t>
      </w:r>
      <w:r w:rsidR="005D0F00" w:rsidRPr="004E7C66">
        <w:t>______</w:t>
      </w:r>
      <w:r w:rsidR="004E7C66">
        <w:t>_____5</w:t>
      </w:r>
    </w:p>
    <w:p w:rsidR="000E69D4" w:rsidRPr="004E7C66" w:rsidRDefault="000C24E3" w:rsidP="007B4D01">
      <w:pPr>
        <w:numPr>
          <w:ilvl w:val="0"/>
          <w:numId w:val="21"/>
        </w:numPr>
        <w:ind w:left="0" w:firstLine="0"/>
        <w:jc w:val="both"/>
      </w:pPr>
      <w:r w:rsidRPr="004E7C66">
        <w:t>Рабочий лист Константы</w:t>
      </w:r>
      <w:r w:rsidR="000E69D4" w:rsidRPr="004E7C66">
        <w:t>____________________________</w:t>
      </w:r>
      <w:r w:rsidR="005D0F00" w:rsidRPr="004E7C66">
        <w:t>______</w:t>
      </w:r>
      <w:r w:rsidR="004E7C66">
        <w:t>__________</w:t>
      </w:r>
      <w:r w:rsidRPr="004E7C66">
        <w:t>6</w:t>
      </w:r>
    </w:p>
    <w:p w:rsidR="000E69D4" w:rsidRPr="004E7C66" w:rsidRDefault="000C24E3" w:rsidP="007B4D01">
      <w:pPr>
        <w:numPr>
          <w:ilvl w:val="0"/>
          <w:numId w:val="21"/>
        </w:numPr>
        <w:ind w:left="0" w:firstLine="0"/>
        <w:jc w:val="both"/>
      </w:pPr>
      <w:r w:rsidRPr="004E7C66">
        <w:t>Создание упрощенной можели схемы</w:t>
      </w:r>
      <w:r w:rsidR="005D0F00" w:rsidRPr="004E7C66">
        <w:t>_______________________________</w:t>
      </w:r>
      <w:r w:rsidR="004E7C66">
        <w:t>__</w:t>
      </w:r>
      <w:r w:rsidR="005D0F00" w:rsidRPr="004E7C66">
        <w:t xml:space="preserve"> </w:t>
      </w:r>
      <w:r w:rsidR="003C6BB6">
        <w:t>7</w:t>
      </w:r>
    </w:p>
    <w:p w:rsidR="000C24E3" w:rsidRPr="004E7C66" w:rsidRDefault="000C24E3" w:rsidP="007B4D01">
      <w:pPr>
        <w:numPr>
          <w:ilvl w:val="0"/>
          <w:numId w:val="21"/>
        </w:numPr>
        <w:ind w:left="0" w:firstLine="0"/>
        <w:jc w:val="both"/>
      </w:pPr>
      <w:r w:rsidRPr="004E7C66">
        <w:t>Финансовое моделирование созданной схемы операций_______________</w:t>
      </w:r>
      <w:r w:rsidR="004E7C66">
        <w:t>__</w:t>
      </w:r>
      <w:r w:rsidR="00721528">
        <w:t>_11</w:t>
      </w:r>
    </w:p>
    <w:p w:rsidR="004E7C66" w:rsidRPr="004E7C66" w:rsidRDefault="004E7C66" w:rsidP="007B4D01">
      <w:pPr>
        <w:numPr>
          <w:ilvl w:val="0"/>
          <w:numId w:val="21"/>
        </w:numPr>
        <w:ind w:left="0" w:firstLine="0"/>
        <w:jc w:val="both"/>
      </w:pPr>
      <w:r w:rsidRPr="004E7C66">
        <w:t>План отчета по лабораторной работе_______________________________</w:t>
      </w:r>
      <w:r>
        <w:t>__</w:t>
      </w:r>
      <w:r w:rsidR="00721528">
        <w:t>_14</w:t>
      </w:r>
    </w:p>
    <w:p w:rsidR="000E69D4" w:rsidRPr="004E7C66" w:rsidRDefault="000E69D4" w:rsidP="00721528">
      <w:pPr>
        <w:jc w:val="both"/>
      </w:pPr>
      <w:r w:rsidRPr="004E7C66">
        <w:t>Литература______________________________________________</w:t>
      </w:r>
      <w:r w:rsidR="004E7C66">
        <w:t>_________</w:t>
      </w:r>
      <w:r w:rsidR="00721528">
        <w:t>______16</w:t>
      </w:r>
    </w:p>
    <w:p w:rsidR="00DF137B" w:rsidRDefault="00DF137B"/>
    <w:p w:rsidR="00F94486" w:rsidRPr="00237300" w:rsidRDefault="00DF137B" w:rsidP="00237300">
      <w:pPr>
        <w:pStyle w:val="a7"/>
        <w:shd w:val="clear" w:color="auto" w:fill="FFFFFF"/>
        <w:spacing w:before="150" w:beforeAutospacing="0" w:after="150" w:afterAutospacing="0"/>
        <w:ind w:firstLine="567"/>
        <w:rPr>
          <w:b/>
        </w:rPr>
      </w:pPr>
      <w:r>
        <w:br w:type="page"/>
      </w:r>
      <w:r w:rsidR="00F94486" w:rsidRPr="00237300">
        <w:rPr>
          <w:b/>
        </w:rPr>
        <w:lastRenderedPageBreak/>
        <w:t>Введение</w:t>
      </w:r>
    </w:p>
    <w:p w:rsidR="00F96912" w:rsidRPr="00F94486" w:rsidRDefault="00F96912" w:rsidP="00F96912">
      <w:pPr>
        <w:pStyle w:val="a7"/>
        <w:shd w:val="clear" w:color="auto" w:fill="FFFFFF"/>
        <w:spacing w:before="150" w:beforeAutospacing="0" w:after="150" w:afterAutospacing="0"/>
      </w:pPr>
      <w:r w:rsidRPr="00F94486">
        <w:t>При открытии новых направлений биз</w:t>
      </w:r>
      <w:r w:rsidR="00F94486">
        <w:t>неса, реструктуризации и анализе</w:t>
      </w:r>
      <w:r w:rsidRPr="00F94486">
        <w:t xml:space="preserve"> существующих</w:t>
      </w:r>
      <w:r w:rsidR="00F94486">
        <w:t xml:space="preserve"> направлений</w:t>
      </w:r>
      <w:r w:rsidRPr="00F94486">
        <w:t>, специалисты прежде чем принять какое-либо решение, рисуют на бумаге или доске схемы. На этих схемах обязательно присутствуют стрелки - показывающие последовательность и направление движения материальных и финансовых потоков, а также различные "</w:t>
      </w:r>
      <w:r w:rsidR="00F94486">
        <w:t>прямоугольники</w:t>
      </w:r>
      <w:r w:rsidRPr="00F94486">
        <w:t xml:space="preserve">" - определенные этапы прохождения этими потоками каких-то узловых пунктов, без прохождения которых движение потоков далее не представляется возможным в силу </w:t>
      </w:r>
      <w:r w:rsidR="00F94486">
        <w:t>тех или иных</w:t>
      </w:r>
      <w:r w:rsidRPr="00F94486">
        <w:t xml:space="preserve"> обстоятельств.</w:t>
      </w:r>
    </w:p>
    <w:p w:rsidR="00F96912" w:rsidRPr="00F94486" w:rsidRDefault="00F96912" w:rsidP="00F96912">
      <w:pPr>
        <w:pStyle w:val="a7"/>
        <w:shd w:val="clear" w:color="auto" w:fill="FFFFFF"/>
        <w:spacing w:before="150" w:beforeAutospacing="0" w:after="150" w:afterAutospacing="0"/>
      </w:pPr>
      <w:r w:rsidRPr="00F94486">
        <w:t xml:space="preserve">В качестве </w:t>
      </w:r>
      <w:r w:rsidR="00F94486">
        <w:t>«прямоугольников» могут выступать</w:t>
      </w:r>
      <w:r w:rsidRPr="00F94486">
        <w:t xml:space="preserve"> различные организации</w:t>
      </w:r>
      <w:r w:rsidR="00F94486">
        <w:t>-партнеры</w:t>
      </w:r>
      <w:r w:rsidRPr="00F94486">
        <w:t xml:space="preserve">, с которыми предприятие по роду своей деятельности вступает в контакты: банки, другие предприятия, </w:t>
      </w:r>
      <w:r w:rsidR="00F94486">
        <w:t>государственные органы</w:t>
      </w:r>
      <w:r w:rsidRPr="00F94486">
        <w:t xml:space="preserve">, </w:t>
      </w:r>
      <w:r w:rsidR="00F94486">
        <w:t>логистические и клининговые компании, рекламные агентства, блоггеры, страховые компании, охранные предприятия</w:t>
      </w:r>
      <w:r w:rsidRPr="00F94486">
        <w:t>, места в которых эти потоки могут изменять полностью или частично свое физическое состояние: товар - деньги; деньги - вексель, вексель - услуги и пр. Прохождение каждого "</w:t>
      </w:r>
      <w:r w:rsidR="00F94486">
        <w:t>прямоугольника</w:t>
      </w:r>
      <w:r w:rsidRPr="00F94486">
        <w:t>", как правило, связано с потерями или приобретением каких-либо материальных или финансовых ресурсов.</w:t>
      </w:r>
    </w:p>
    <w:p w:rsidR="00F96912" w:rsidRPr="00F94486" w:rsidRDefault="00F96912" w:rsidP="00F96912">
      <w:pPr>
        <w:pStyle w:val="a7"/>
        <w:shd w:val="clear" w:color="auto" w:fill="FFFFFF"/>
        <w:spacing w:before="150" w:beforeAutospacing="0" w:after="150" w:afterAutospacing="0"/>
      </w:pPr>
      <w:r w:rsidRPr="00F94486">
        <w:t xml:space="preserve">Стрелки, соединяющие эти </w:t>
      </w:r>
      <w:r w:rsidR="00F94486">
        <w:t>«прямоугольники»</w:t>
      </w:r>
      <w:r w:rsidRPr="00F94486">
        <w:t xml:space="preserve">, кроме последовательности и направления движения материальных и финансовых потоков, связаны с потерей определенных временных ресурсов. Это могут быть минуты и месяцы, в зависимости от специфики бизнеса. Иногда, нарисованные стрелки, связаны и с потерей финансовых и материальных ресурсов, например, </w:t>
      </w:r>
      <w:r w:rsidR="00F94486">
        <w:t xml:space="preserve">в случае, если рассматривается </w:t>
      </w:r>
      <w:r w:rsidRPr="00F94486">
        <w:t>транспортировка продукции.</w:t>
      </w:r>
    </w:p>
    <w:p w:rsidR="00F96912" w:rsidRPr="00F94486" w:rsidRDefault="00F96912" w:rsidP="00F96912">
      <w:pPr>
        <w:pStyle w:val="a7"/>
        <w:shd w:val="clear" w:color="auto" w:fill="FFFFFF"/>
        <w:spacing w:before="150" w:beforeAutospacing="0" w:after="150" w:afterAutospacing="0"/>
      </w:pPr>
      <w:r w:rsidRPr="00F94486">
        <w:t xml:space="preserve">На этих же схемах </w:t>
      </w:r>
      <w:r w:rsidR="00F94486">
        <w:t>должны присутствовать</w:t>
      </w:r>
      <w:r w:rsidRPr="00F94486">
        <w:t xml:space="preserve"> и упрощенные расчеты, показывающие выгод</w:t>
      </w:r>
      <w:r w:rsidR="00F94486">
        <w:t>ность или убыточность проводимых операций</w:t>
      </w:r>
      <w:r w:rsidRPr="00F94486">
        <w:t>, а также возможные варианты проведения операции по принципу "что-если".</w:t>
      </w:r>
    </w:p>
    <w:p w:rsidR="00F96912" w:rsidRPr="00F94486" w:rsidRDefault="00F96912" w:rsidP="00F96912">
      <w:pPr>
        <w:pStyle w:val="a7"/>
        <w:shd w:val="clear" w:color="auto" w:fill="FFFFFF"/>
        <w:spacing w:before="150" w:beforeAutospacing="0" w:after="150" w:afterAutospacing="0"/>
      </w:pPr>
      <w:r w:rsidRPr="00F94486">
        <w:t>Разработка таких схем, несомненно, имеет такое преимущество, как одновременное участие группы специалистов в разработке возможных сценариев развития событий. Но если разработанная схема принята к исполнению, то в дальнейшем необходим более углубленный анализ отработки возможных сценариев. Этот анализ связан с более точными расчетами, так как часто присущая "игра цифр", могла быть не замечена при коллективной разработке схемы и может привести к нежелательным последствиям.</w:t>
      </w:r>
    </w:p>
    <w:p w:rsidR="00F96912" w:rsidRPr="00F94486" w:rsidRDefault="00F96912" w:rsidP="00F96912">
      <w:pPr>
        <w:pStyle w:val="a7"/>
        <w:shd w:val="clear" w:color="auto" w:fill="FFFFFF"/>
        <w:spacing w:before="150" w:beforeAutospacing="0" w:after="150" w:afterAutospacing="0"/>
      </w:pPr>
      <w:r w:rsidRPr="00F94486">
        <w:t>Углубленный анализ, как правило, заключается в создании таблиц, задача которых показать рентабельность или убыточность операции. Довольно часто приходится встречаться с тем, что подобные таблицы создаются вручную, используя калькулятор и карандаш. Недостаток подобного метода очевиден - ручной расчет, требующий много времени, высокая вероятность ввода ошибок и трудность создания многовероятных сценариев.</w:t>
      </w:r>
    </w:p>
    <w:p w:rsidR="00593E4F" w:rsidRDefault="00593E4F" w:rsidP="00237300">
      <w:pPr>
        <w:pStyle w:val="a7"/>
        <w:shd w:val="clear" w:color="auto" w:fill="FFFFFF"/>
        <w:spacing w:before="150" w:beforeAutospacing="0" w:after="150" w:afterAutospacing="0"/>
        <w:ind w:firstLine="567"/>
        <w:rPr>
          <w:b/>
        </w:rPr>
      </w:pPr>
    </w:p>
    <w:p w:rsidR="00593E4F" w:rsidRDefault="00593E4F" w:rsidP="00237300">
      <w:pPr>
        <w:pStyle w:val="a7"/>
        <w:shd w:val="clear" w:color="auto" w:fill="FFFFFF"/>
        <w:spacing w:before="150" w:beforeAutospacing="0" w:after="150" w:afterAutospacing="0"/>
        <w:ind w:firstLine="567"/>
        <w:rPr>
          <w:b/>
        </w:rPr>
      </w:pPr>
    </w:p>
    <w:p w:rsidR="00593E4F" w:rsidRDefault="00593E4F" w:rsidP="00237300">
      <w:pPr>
        <w:pStyle w:val="a7"/>
        <w:shd w:val="clear" w:color="auto" w:fill="FFFFFF"/>
        <w:spacing w:before="150" w:beforeAutospacing="0" w:after="150" w:afterAutospacing="0"/>
        <w:ind w:firstLine="567"/>
        <w:rPr>
          <w:b/>
        </w:rPr>
      </w:pPr>
    </w:p>
    <w:p w:rsidR="00593E4F" w:rsidRDefault="00593E4F" w:rsidP="00237300">
      <w:pPr>
        <w:pStyle w:val="a7"/>
        <w:shd w:val="clear" w:color="auto" w:fill="FFFFFF"/>
        <w:spacing w:before="150" w:beforeAutospacing="0" w:after="150" w:afterAutospacing="0"/>
        <w:ind w:firstLine="567"/>
        <w:rPr>
          <w:b/>
        </w:rPr>
      </w:pPr>
    </w:p>
    <w:p w:rsidR="00593E4F" w:rsidRDefault="00593E4F" w:rsidP="00237300">
      <w:pPr>
        <w:pStyle w:val="a7"/>
        <w:shd w:val="clear" w:color="auto" w:fill="FFFFFF"/>
        <w:spacing w:before="150" w:beforeAutospacing="0" w:after="150" w:afterAutospacing="0"/>
        <w:ind w:firstLine="567"/>
        <w:rPr>
          <w:b/>
        </w:rPr>
      </w:pPr>
    </w:p>
    <w:p w:rsidR="00593E4F" w:rsidRDefault="00593E4F" w:rsidP="00237300">
      <w:pPr>
        <w:pStyle w:val="a7"/>
        <w:shd w:val="clear" w:color="auto" w:fill="FFFFFF"/>
        <w:spacing w:before="150" w:beforeAutospacing="0" w:after="150" w:afterAutospacing="0"/>
        <w:ind w:firstLine="567"/>
        <w:rPr>
          <w:b/>
        </w:rPr>
      </w:pPr>
    </w:p>
    <w:p w:rsidR="00593E4F" w:rsidRDefault="00593E4F" w:rsidP="00237300">
      <w:pPr>
        <w:pStyle w:val="a7"/>
        <w:shd w:val="clear" w:color="auto" w:fill="FFFFFF"/>
        <w:spacing w:before="150" w:beforeAutospacing="0" w:after="150" w:afterAutospacing="0"/>
        <w:ind w:firstLine="567"/>
        <w:rPr>
          <w:b/>
        </w:rPr>
      </w:pPr>
    </w:p>
    <w:p w:rsidR="00593E4F" w:rsidRDefault="00593E4F" w:rsidP="00237300">
      <w:pPr>
        <w:pStyle w:val="a7"/>
        <w:shd w:val="clear" w:color="auto" w:fill="FFFFFF"/>
        <w:spacing w:before="150" w:beforeAutospacing="0" w:after="150" w:afterAutospacing="0"/>
        <w:ind w:firstLine="567"/>
        <w:rPr>
          <w:b/>
        </w:rPr>
      </w:pPr>
    </w:p>
    <w:p w:rsidR="00593E4F" w:rsidRDefault="00593E4F" w:rsidP="00237300">
      <w:pPr>
        <w:pStyle w:val="a7"/>
        <w:shd w:val="clear" w:color="auto" w:fill="FFFFFF"/>
        <w:spacing w:before="150" w:beforeAutospacing="0" w:after="150" w:afterAutospacing="0"/>
        <w:ind w:firstLine="567"/>
        <w:rPr>
          <w:b/>
        </w:rPr>
      </w:pPr>
    </w:p>
    <w:p w:rsidR="00F94486" w:rsidRDefault="00593E4F" w:rsidP="00237300">
      <w:pPr>
        <w:pStyle w:val="a7"/>
        <w:shd w:val="clear" w:color="auto" w:fill="FFFFFF"/>
        <w:spacing w:before="150" w:beforeAutospacing="0" w:after="150" w:afterAutospacing="0"/>
        <w:ind w:firstLine="567"/>
        <w:rPr>
          <w:b/>
        </w:rPr>
      </w:pPr>
      <w:r>
        <w:rPr>
          <w:b/>
        </w:rPr>
        <w:lastRenderedPageBreak/>
        <w:t>1</w:t>
      </w:r>
      <w:r w:rsidR="00237300">
        <w:rPr>
          <w:b/>
        </w:rPr>
        <w:t xml:space="preserve">. </w:t>
      </w:r>
      <w:r w:rsidR="00F94486">
        <w:rPr>
          <w:b/>
        </w:rPr>
        <w:t>Постановка задачи</w:t>
      </w:r>
    </w:p>
    <w:p w:rsidR="000C24E3" w:rsidRPr="000C24E3" w:rsidRDefault="00F94486" w:rsidP="00F96912">
      <w:pPr>
        <w:pStyle w:val="a7"/>
        <w:shd w:val="clear" w:color="auto" w:fill="FFFFFF"/>
        <w:spacing w:before="150" w:beforeAutospacing="0" w:after="150" w:afterAutospacing="0"/>
      </w:pPr>
      <w:r>
        <w:rPr>
          <w:bCs/>
        </w:rPr>
        <w:t>Для выполнения лабораторной работы каждый студент определяется с рассматриваемым направлением бизнеса,</w:t>
      </w:r>
      <w:r w:rsidR="007605AA">
        <w:rPr>
          <w:bCs/>
        </w:rPr>
        <w:t xml:space="preserve"> индивидуально</w:t>
      </w:r>
      <w:r>
        <w:rPr>
          <w:bCs/>
        </w:rPr>
        <w:t xml:space="preserve"> согласовывая его с преподавателем</w:t>
      </w:r>
      <w:r w:rsidR="007605AA">
        <w:rPr>
          <w:bCs/>
        </w:rPr>
        <w:t xml:space="preserve"> таким образом, чтобы внутри одной группы не было повторяющихся тем</w:t>
      </w:r>
      <w:r>
        <w:rPr>
          <w:bCs/>
        </w:rPr>
        <w:t xml:space="preserve">. </w:t>
      </w:r>
      <w:r w:rsidR="007605AA">
        <w:rPr>
          <w:bCs/>
        </w:rPr>
        <w:t>Рекомендуемыми направлениями бизнеса для анализа являются различные производства товаров и сфера оказания услуг, не допускается рассмотрение бизнеса, построенного на перепродаже. Обязательным требованием является взаимодействие рассматриваемой фирмы как минимум с 7 организациями-партнерами. Организационно-правовая форма рассматриваемого предприятия определяет систему налогообложения.</w:t>
      </w:r>
    </w:p>
    <w:p w:rsidR="00721528" w:rsidRDefault="00721528" w:rsidP="00237300">
      <w:pPr>
        <w:pStyle w:val="a7"/>
        <w:shd w:val="clear" w:color="auto" w:fill="FFFFFF"/>
        <w:spacing w:before="150" w:beforeAutospacing="0" w:after="150" w:afterAutospacing="0"/>
        <w:ind w:firstLine="567"/>
        <w:rPr>
          <w:b/>
        </w:rPr>
      </w:pPr>
    </w:p>
    <w:p w:rsidR="00F96912" w:rsidRDefault="00593E4F" w:rsidP="00237300">
      <w:pPr>
        <w:pStyle w:val="a7"/>
        <w:shd w:val="clear" w:color="auto" w:fill="FFFFFF"/>
        <w:spacing w:before="150" w:beforeAutospacing="0" w:after="150" w:afterAutospacing="0"/>
        <w:ind w:firstLine="567"/>
        <w:rPr>
          <w:b/>
          <w:bCs/>
        </w:rPr>
      </w:pPr>
      <w:r>
        <w:rPr>
          <w:b/>
        </w:rPr>
        <w:t>2</w:t>
      </w:r>
      <w:r w:rsidR="00237300">
        <w:rPr>
          <w:b/>
        </w:rPr>
        <w:t xml:space="preserve">. </w:t>
      </w:r>
      <w:r w:rsidR="00F94486" w:rsidRPr="00F94486">
        <w:rPr>
          <w:b/>
        </w:rPr>
        <w:t>Пример</w:t>
      </w:r>
      <w:r w:rsidR="00F94486">
        <w:t xml:space="preserve"> </w:t>
      </w:r>
      <w:r w:rsidR="00F94486">
        <w:rPr>
          <w:b/>
          <w:bCs/>
        </w:rPr>
        <w:t>описания бизнес-</w:t>
      </w:r>
      <w:r w:rsidR="00F96912" w:rsidRPr="00F94486">
        <w:rPr>
          <w:b/>
          <w:bCs/>
        </w:rPr>
        <w:t>ситуации</w:t>
      </w:r>
    </w:p>
    <w:p w:rsidR="00F96912" w:rsidRPr="00F94486" w:rsidRDefault="00F96912" w:rsidP="00F96912">
      <w:pPr>
        <w:pStyle w:val="a7"/>
        <w:shd w:val="clear" w:color="auto" w:fill="FFFFFF"/>
        <w:spacing w:before="150" w:beforeAutospacing="0" w:after="150" w:afterAutospacing="0"/>
      </w:pPr>
      <w:r w:rsidRPr="00F94486">
        <w:t xml:space="preserve">Предположим некоторое предприятие, </w:t>
      </w:r>
      <w:r w:rsidR="007605AA">
        <w:t>ОО</w:t>
      </w:r>
      <w:r w:rsidRPr="00F94486">
        <w:t>О "</w:t>
      </w:r>
      <w:r w:rsidR="007605AA">
        <w:t>Цветок</w:t>
      </w:r>
      <w:r w:rsidRPr="00F94486">
        <w:t xml:space="preserve">", решило открыть новое направление бизнеса, суть которого заключается в </w:t>
      </w:r>
      <w:r w:rsidR="007605AA">
        <w:t>производстве</w:t>
      </w:r>
      <w:r w:rsidRPr="00F94486">
        <w:t xml:space="preserve"> </w:t>
      </w:r>
      <w:r w:rsidR="00EC6A7E">
        <w:t>каких-либо изделий</w:t>
      </w:r>
      <w:r w:rsidRPr="00F94486">
        <w:t>, с целью поставки</w:t>
      </w:r>
      <w:r w:rsidR="007605AA">
        <w:t xml:space="preserve"> их покупателям. Поступление</w:t>
      </w:r>
      <w:r w:rsidRPr="00F94486">
        <w:t xml:space="preserve"> выручки от реализации товара, согласно условиям подписанного между ними контракта</w:t>
      </w:r>
      <w:r w:rsidR="007605AA">
        <w:t>м</w:t>
      </w:r>
      <w:r w:rsidRPr="00F94486">
        <w:t>, и предварительным расчетам, ожидается через месяц после отгрузки товара.</w:t>
      </w:r>
    </w:p>
    <w:p w:rsidR="00F96912" w:rsidRPr="00F94486" w:rsidRDefault="00F96912" w:rsidP="00F96912">
      <w:pPr>
        <w:pStyle w:val="a7"/>
        <w:shd w:val="clear" w:color="auto" w:fill="FFFFFF"/>
        <w:spacing w:before="150" w:beforeAutospacing="0" w:after="150" w:afterAutospacing="0"/>
      </w:pPr>
      <w:r w:rsidRPr="00F94486">
        <w:t>Ожидаемые издержки предприятия по выполняемому контракту состоят из:</w:t>
      </w:r>
    </w:p>
    <w:p w:rsidR="00F96912" w:rsidRPr="00F94486" w:rsidRDefault="00F96912" w:rsidP="00F96912">
      <w:pPr>
        <w:numPr>
          <w:ilvl w:val="0"/>
          <w:numId w:val="22"/>
        </w:numPr>
        <w:shd w:val="clear" w:color="auto" w:fill="FFFFFF"/>
        <w:spacing w:before="100" w:beforeAutospacing="1" w:after="100" w:afterAutospacing="1"/>
        <w:ind w:left="450"/>
      </w:pPr>
      <w:r w:rsidRPr="00F94486">
        <w:t xml:space="preserve">стоимости приобретения </w:t>
      </w:r>
      <w:r w:rsidR="007605AA">
        <w:t>оборудования</w:t>
      </w:r>
      <w:r w:rsidRPr="00F94486">
        <w:t>;</w:t>
      </w:r>
    </w:p>
    <w:p w:rsidR="00F96912" w:rsidRPr="00F94486" w:rsidRDefault="007605AA" w:rsidP="00F96912">
      <w:pPr>
        <w:numPr>
          <w:ilvl w:val="0"/>
          <w:numId w:val="22"/>
        </w:numPr>
        <w:shd w:val="clear" w:color="auto" w:fill="FFFFFF"/>
        <w:spacing w:before="150" w:after="100" w:afterAutospacing="1"/>
        <w:ind w:left="450"/>
      </w:pPr>
      <w:r>
        <w:t>стоимости услуг логистической компании</w:t>
      </w:r>
      <w:r w:rsidR="00F96912" w:rsidRPr="00F94486">
        <w:t xml:space="preserve"> по транспортировке товара;</w:t>
      </w:r>
    </w:p>
    <w:p w:rsidR="00F96912" w:rsidRPr="00F94486" w:rsidRDefault="007605AA" w:rsidP="00F96912">
      <w:pPr>
        <w:numPr>
          <w:ilvl w:val="0"/>
          <w:numId w:val="22"/>
        </w:numPr>
        <w:shd w:val="clear" w:color="auto" w:fill="FFFFFF"/>
        <w:spacing w:before="150" w:after="100" w:afterAutospacing="1"/>
        <w:ind w:left="450"/>
      </w:pPr>
      <w:r>
        <w:t xml:space="preserve">стоимости </w:t>
      </w:r>
      <w:r w:rsidR="00EC6A7E">
        <w:t>сырья/материалов/</w:t>
      </w:r>
      <w:r>
        <w:t>продукто</w:t>
      </w:r>
      <w:r w:rsidR="00EC6A7E">
        <w:t>в, необходимых для изготовления изделий</w:t>
      </w:r>
      <w:r w:rsidR="00F96912" w:rsidRPr="00F94486">
        <w:t>;</w:t>
      </w:r>
    </w:p>
    <w:p w:rsidR="00F96912" w:rsidRDefault="00F96912" w:rsidP="00F96912">
      <w:pPr>
        <w:numPr>
          <w:ilvl w:val="0"/>
          <w:numId w:val="22"/>
        </w:numPr>
        <w:shd w:val="clear" w:color="auto" w:fill="FFFFFF"/>
        <w:spacing w:before="150" w:after="100" w:afterAutospacing="1"/>
        <w:ind w:left="450"/>
      </w:pPr>
      <w:r w:rsidRPr="00F94486">
        <w:t xml:space="preserve">стоимости услуг банка </w:t>
      </w:r>
      <w:r w:rsidR="007605AA">
        <w:t>по ведению расчетного счета;</w:t>
      </w:r>
    </w:p>
    <w:p w:rsidR="007605AA" w:rsidRDefault="007605AA" w:rsidP="00F96912">
      <w:pPr>
        <w:numPr>
          <w:ilvl w:val="0"/>
          <w:numId w:val="22"/>
        </w:numPr>
        <w:shd w:val="clear" w:color="auto" w:fill="FFFFFF"/>
        <w:spacing w:before="150" w:after="100" w:afterAutospacing="1"/>
        <w:ind w:left="450"/>
      </w:pPr>
      <w:r>
        <w:t>стоимости аренды помещения;</w:t>
      </w:r>
    </w:p>
    <w:p w:rsidR="007605AA" w:rsidRDefault="007605AA" w:rsidP="00F96912">
      <w:pPr>
        <w:numPr>
          <w:ilvl w:val="0"/>
          <w:numId w:val="22"/>
        </w:numPr>
        <w:shd w:val="clear" w:color="auto" w:fill="FFFFFF"/>
        <w:spacing w:before="150" w:after="100" w:afterAutospacing="1"/>
        <w:ind w:left="450"/>
      </w:pPr>
      <w:r>
        <w:t>стоимости услуг рекламного агентства;</w:t>
      </w:r>
    </w:p>
    <w:p w:rsidR="007605AA" w:rsidRPr="00F94486" w:rsidRDefault="007605AA" w:rsidP="00F96912">
      <w:pPr>
        <w:numPr>
          <w:ilvl w:val="0"/>
          <w:numId w:val="22"/>
        </w:numPr>
        <w:shd w:val="clear" w:color="auto" w:fill="FFFFFF"/>
        <w:spacing w:before="150" w:after="100" w:afterAutospacing="1"/>
        <w:ind w:left="450"/>
      </w:pPr>
      <w:r>
        <w:t>предполагаемых к уплате налогов</w:t>
      </w:r>
    </w:p>
    <w:p w:rsidR="00F96912" w:rsidRPr="00F94486" w:rsidRDefault="00F96912" w:rsidP="00F96912">
      <w:pPr>
        <w:pStyle w:val="a7"/>
        <w:shd w:val="clear" w:color="auto" w:fill="FFFFFF"/>
        <w:spacing w:before="150" w:beforeAutospacing="0" w:after="150" w:afterAutospacing="0"/>
      </w:pPr>
      <w:r w:rsidRPr="00F94486">
        <w:t xml:space="preserve">Предположим предприятие не имеет своих свободных оборотных средств и для </w:t>
      </w:r>
      <w:r w:rsidR="007605AA">
        <w:t xml:space="preserve">производства </w:t>
      </w:r>
      <w:r w:rsidRPr="00F94486">
        <w:t xml:space="preserve">этой партии товара и </w:t>
      </w:r>
      <w:r w:rsidR="007605AA">
        <w:t xml:space="preserve">всех описанных </w:t>
      </w:r>
      <w:r w:rsidRPr="00F94486">
        <w:t>расходов. Поэтому подписывает контракт с банком на получение на период проведения операции (допустим один месяц) кредита в национальной валюте. Кредитная ставка по предоставляемому кре</w:t>
      </w:r>
      <w:r w:rsidR="005F34AD">
        <w:t>диту на оговоренный срок равна 5</w:t>
      </w:r>
      <w:r w:rsidRPr="00F94486">
        <w:t>%. Вся сумма кредита пе</w:t>
      </w:r>
      <w:r w:rsidR="005F34AD">
        <w:t>речисляется на банковский счет ОО</w:t>
      </w:r>
      <w:r w:rsidRPr="00F94486">
        <w:t>О "</w:t>
      </w:r>
      <w:r w:rsidR="005F34AD">
        <w:t>Цветок" за день до заключения первой сделки (например по приобретению оборудования)</w:t>
      </w:r>
      <w:r w:rsidRPr="00F94486">
        <w:t xml:space="preserve">. Погашение кредита и процентов по нему осуществляется после </w:t>
      </w:r>
      <w:r w:rsidR="005F34AD">
        <w:t xml:space="preserve">получения </w:t>
      </w:r>
      <w:r w:rsidRPr="00F94486">
        <w:t>выручки</w:t>
      </w:r>
      <w:r w:rsidR="005F34AD">
        <w:t>,</w:t>
      </w:r>
      <w:r w:rsidRPr="00F94486">
        <w:t xml:space="preserve"> полученной от покупателя. Оплата услуг банка по </w:t>
      </w:r>
      <w:r w:rsidR="005F34AD">
        <w:t xml:space="preserve">ведению расчетного счета осуществляется </w:t>
      </w:r>
      <w:r w:rsidRPr="00F94486">
        <w:t>из денежных средств полученных от покупателя.</w:t>
      </w:r>
    </w:p>
    <w:p w:rsidR="00F96912" w:rsidRPr="00F94486" w:rsidRDefault="005F34AD" w:rsidP="00F96912">
      <w:pPr>
        <w:pStyle w:val="a7"/>
        <w:shd w:val="clear" w:color="auto" w:fill="FFFFFF"/>
        <w:spacing w:before="150" w:beforeAutospacing="0" w:after="150" w:afterAutospacing="0"/>
      </w:pPr>
      <w:r>
        <w:t>Оплата налогов</w:t>
      </w:r>
      <w:r w:rsidR="00F96912" w:rsidRPr="00F94486">
        <w:t xml:space="preserve"> происходит позже</w:t>
      </w:r>
      <w:r>
        <w:t>, согласно установленной периодичности</w:t>
      </w:r>
      <w:r w:rsidR="00F96912" w:rsidRPr="00F94486">
        <w:t>.</w:t>
      </w:r>
    </w:p>
    <w:p w:rsidR="00721528" w:rsidRDefault="00721528" w:rsidP="00237300">
      <w:pPr>
        <w:pStyle w:val="a7"/>
        <w:shd w:val="clear" w:color="auto" w:fill="FFFFFF"/>
        <w:spacing w:before="150" w:beforeAutospacing="0" w:after="150" w:afterAutospacing="0"/>
        <w:ind w:firstLine="567"/>
        <w:rPr>
          <w:b/>
          <w:bCs/>
        </w:rPr>
      </w:pPr>
    </w:p>
    <w:p w:rsidR="00F96912" w:rsidRPr="00F94486" w:rsidRDefault="00593E4F" w:rsidP="00237300">
      <w:pPr>
        <w:pStyle w:val="a7"/>
        <w:shd w:val="clear" w:color="auto" w:fill="FFFFFF"/>
        <w:spacing w:before="150" w:beforeAutospacing="0" w:after="150" w:afterAutospacing="0"/>
        <w:ind w:firstLine="567"/>
      </w:pPr>
      <w:r>
        <w:rPr>
          <w:b/>
          <w:bCs/>
        </w:rPr>
        <w:t>3</w:t>
      </w:r>
      <w:r w:rsidR="00237300">
        <w:rPr>
          <w:b/>
          <w:bCs/>
        </w:rPr>
        <w:t xml:space="preserve">. </w:t>
      </w:r>
      <w:r w:rsidR="00F96912" w:rsidRPr="00F94486">
        <w:rPr>
          <w:b/>
          <w:bCs/>
        </w:rPr>
        <w:t>Поставленная задача</w:t>
      </w:r>
    </w:p>
    <w:p w:rsidR="00F96912" w:rsidRPr="00F94486" w:rsidRDefault="00F96912" w:rsidP="00F96912">
      <w:pPr>
        <w:pStyle w:val="a7"/>
        <w:shd w:val="clear" w:color="auto" w:fill="FFFFFF"/>
        <w:spacing w:before="150" w:beforeAutospacing="0" w:after="150" w:afterAutospacing="0"/>
      </w:pPr>
      <w:r w:rsidRPr="00F94486">
        <w:t>При анализе целесообразности проведения подобных (схемных) операций, финансовые расчеты проводятся, как правило, отдельно от остальной финансово-хозяйственной деятельности предприятия. Поэтому существующие затраты предприятия, связанные с текущей жи</w:t>
      </w:r>
      <w:r w:rsidR="005F34AD">
        <w:t xml:space="preserve">знедеятельностью, например </w:t>
      </w:r>
      <w:r w:rsidRPr="00F94486">
        <w:t xml:space="preserve">заработная плата </w:t>
      </w:r>
      <w:r w:rsidR="005F34AD">
        <w:t xml:space="preserve">штатного персонала, </w:t>
      </w:r>
      <w:r w:rsidRPr="00F94486">
        <w:t>рассматривается как постоянные издержки и в расчеты не включаются.</w:t>
      </w:r>
    </w:p>
    <w:p w:rsidR="00F96912" w:rsidRPr="00F94486" w:rsidRDefault="00F96912" w:rsidP="00F96912">
      <w:pPr>
        <w:pStyle w:val="a7"/>
        <w:shd w:val="clear" w:color="auto" w:fill="FFFFFF"/>
        <w:spacing w:before="150" w:beforeAutospacing="0" w:after="150" w:afterAutospacing="0"/>
      </w:pPr>
      <w:r w:rsidRPr="00F94486">
        <w:lastRenderedPageBreak/>
        <w:t xml:space="preserve">Затраты, которые предприятие несет по реализации схемной операции, в большинстве своем, носят переменный характер. Их величина непосредственно зависит от объема реализации, выраженного либо в денежном, либо в натуральном выражении или комбинированно. Если в данной схеме и имеются издержки, которые можно отнести к постоянным, то они, как правило, незначительны и ими можно в предварительных расчетах пренебречь. </w:t>
      </w:r>
    </w:p>
    <w:p w:rsidR="00F96912" w:rsidRPr="00F94486" w:rsidRDefault="005F34AD" w:rsidP="00F96912">
      <w:pPr>
        <w:pStyle w:val="a7"/>
        <w:shd w:val="clear" w:color="auto" w:fill="FFFFFF"/>
        <w:spacing w:before="150" w:beforeAutospacing="0" w:after="150" w:afterAutospacing="0"/>
      </w:pPr>
      <w:r>
        <w:t>Ц</w:t>
      </w:r>
      <w:r w:rsidR="00F96912" w:rsidRPr="00F94486">
        <w:t>ель схемных расчетов - получить желаемую рентабельность только по этой схеме, без учета других затрат предприятия, связанных с его повседневной деятельностью. Предстоящая задача - создание приложения (модели) для упрощенных расчетов по схемным решениям. Рабочая книга будет состоять из двух листов:</w:t>
      </w:r>
    </w:p>
    <w:p w:rsidR="00F96912" w:rsidRPr="00F94486" w:rsidRDefault="00F96912" w:rsidP="00F96912">
      <w:pPr>
        <w:pStyle w:val="a7"/>
        <w:shd w:val="clear" w:color="auto" w:fill="FFFFFF"/>
        <w:spacing w:before="150" w:beforeAutospacing="0" w:after="150" w:afterAutospacing="0"/>
      </w:pPr>
      <w:r w:rsidRPr="00F94486">
        <w:t xml:space="preserve">Константы </w:t>
      </w:r>
      <w:r w:rsidR="00813BD0">
        <w:t xml:space="preserve">- для ввода значений объема продуктов, для производства </w:t>
      </w:r>
      <w:r w:rsidRPr="00F94486">
        <w:t xml:space="preserve">товара, </w:t>
      </w:r>
      <w:r w:rsidR="00813BD0">
        <w:t xml:space="preserve">стоимости оборудования, </w:t>
      </w:r>
      <w:r w:rsidRPr="00F94486">
        <w:t>цен</w:t>
      </w:r>
      <w:r w:rsidR="00813BD0">
        <w:t>ы</w:t>
      </w:r>
      <w:r w:rsidRPr="00F94486">
        <w:t xml:space="preserve"> реализации</w:t>
      </w:r>
      <w:r w:rsidR="00813BD0">
        <w:t xml:space="preserve"> товара</w:t>
      </w:r>
      <w:r w:rsidRPr="00F94486">
        <w:t>, различных ставок: налогов, пошлин и пр.;</w:t>
      </w:r>
    </w:p>
    <w:p w:rsidR="00F96912" w:rsidRPr="00F94486" w:rsidRDefault="00F96912" w:rsidP="00F96912">
      <w:pPr>
        <w:pStyle w:val="a7"/>
        <w:shd w:val="clear" w:color="auto" w:fill="FFFFFF"/>
        <w:spacing w:before="150" w:beforeAutospacing="0" w:after="150" w:afterAutospacing="0"/>
      </w:pPr>
      <w:r w:rsidRPr="00F94486">
        <w:t>Схема - лист со схемой движения материальных и финансовых ресурсов.</w:t>
      </w:r>
    </w:p>
    <w:p w:rsidR="00721528" w:rsidRDefault="00721528" w:rsidP="00237300">
      <w:pPr>
        <w:pStyle w:val="a7"/>
        <w:shd w:val="clear" w:color="auto" w:fill="FFFFFF"/>
        <w:spacing w:before="150" w:beforeAutospacing="0" w:after="150" w:afterAutospacing="0"/>
        <w:ind w:firstLine="567"/>
        <w:rPr>
          <w:b/>
          <w:bCs/>
        </w:rPr>
      </w:pPr>
    </w:p>
    <w:p w:rsidR="00F96912" w:rsidRPr="00F94486" w:rsidRDefault="00593E4F" w:rsidP="00237300">
      <w:pPr>
        <w:pStyle w:val="a7"/>
        <w:shd w:val="clear" w:color="auto" w:fill="FFFFFF"/>
        <w:spacing w:before="150" w:beforeAutospacing="0" w:after="150" w:afterAutospacing="0"/>
        <w:ind w:firstLine="567"/>
      </w:pPr>
      <w:r>
        <w:rPr>
          <w:b/>
          <w:bCs/>
        </w:rPr>
        <w:t>4</w:t>
      </w:r>
      <w:r w:rsidR="00237300">
        <w:rPr>
          <w:b/>
          <w:bCs/>
        </w:rPr>
        <w:t xml:space="preserve">. </w:t>
      </w:r>
      <w:r w:rsidR="00F96912" w:rsidRPr="00F94486">
        <w:rPr>
          <w:b/>
          <w:bCs/>
        </w:rPr>
        <w:t>Рабочий лист Константы</w:t>
      </w:r>
    </w:p>
    <w:p w:rsidR="00F96912" w:rsidRPr="00F94486" w:rsidRDefault="00F96912" w:rsidP="00F96912">
      <w:pPr>
        <w:pStyle w:val="a7"/>
        <w:shd w:val="clear" w:color="auto" w:fill="FFFFFF"/>
        <w:spacing w:before="150" w:beforeAutospacing="0" w:after="150" w:afterAutospacing="0"/>
      </w:pPr>
      <w:r w:rsidRPr="00F94486">
        <w:t>На раб</w:t>
      </w:r>
      <w:r w:rsidR="00813BD0">
        <w:t>очем листе Константы (рис. 1</w:t>
      </w:r>
      <w:r w:rsidRPr="00F94486">
        <w:t>) находятся данные, с которыми предстоит оперировать при расчетах. В столбец В введены наименования статей констант, в столбец D их значения, а между этими столбцами введены имена, присваиваемые ячейкам, содержащим значения этих констант.</w:t>
      </w:r>
    </w:p>
    <w:p w:rsidR="00F96912" w:rsidRPr="00F94486" w:rsidRDefault="00F96912" w:rsidP="00F96912">
      <w:pPr>
        <w:pStyle w:val="a7"/>
        <w:shd w:val="clear" w:color="auto" w:fill="FFFFFF"/>
        <w:spacing w:before="150" w:beforeAutospacing="0" w:after="150" w:afterAutospacing="0"/>
      </w:pPr>
      <w:r w:rsidRPr="00F94486">
        <w:t>При создании модели, не следует сразу же вводить в расчеты реальные цифры, которые могут быть трудны для зрительного восприятия и последующей упрощенной проверки правильности проводимых расчетов. Поэтому независимо от исходных данных, на этапе создания модели, введите:</w:t>
      </w:r>
    </w:p>
    <w:p w:rsidR="00F96912" w:rsidRPr="00F94486" w:rsidRDefault="00F96912" w:rsidP="00F96912">
      <w:pPr>
        <w:numPr>
          <w:ilvl w:val="0"/>
          <w:numId w:val="23"/>
        </w:numPr>
        <w:shd w:val="clear" w:color="auto" w:fill="FFFFFF"/>
        <w:spacing w:before="100" w:beforeAutospacing="1" w:after="100" w:afterAutospacing="1"/>
        <w:ind w:left="450"/>
      </w:pPr>
      <w:r w:rsidRPr="00F94486">
        <w:t>ставки налогов, с которыми легко проводить расчеты, например, 1%, 10% или 20%;</w:t>
      </w:r>
    </w:p>
    <w:p w:rsidR="00F96912" w:rsidRPr="00F94486" w:rsidRDefault="00F96912" w:rsidP="00813BD0">
      <w:pPr>
        <w:numPr>
          <w:ilvl w:val="0"/>
          <w:numId w:val="23"/>
        </w:numPr>
        <w:shd w:val="clear" w:color="auto" w:fill="FFFFFF"/>
        <w:spacing w:before="150" w:after="100" w:afterAutospacing="1"/>
        <w:ind w:left="450"/>
      </w:pPr>
      <w:r w:rsidRPr="00F94486">
        <w:t>приблизительную округленную ставку процентов за предоставленный кредит;</w:t>
      </w:r>
    </w:p>
    <w:p w:rsidR="00F96912" w:rsidRPr="00F94486" w:rsidRDefault="00F96912" w:rsidP="00F96912">
      <w:pPr>
        <w:numPr>
          <w:ilvl w:val="0"/>
          <w:numId w:val="23"/>
        </w:numPr>
        <w:shd w:val="clear" w:color="auto" w:fill="FFFFFF"/>
        <w:spacing w:before="150" w:after="100" w:afterAutospacing="1"/>
        <w:ind w:left="450"/>
      </w:pPr>
      <w:r w:rsidRPr="00F94486">
        <w:t xml:space="preserve">количественную партию товара, с которой легко оперировать в расчетах, например, 1000 или 100 </w:t>
      </w:r>
      <w:r w:rsidR="00813BD0">
        <w:t>штук</w:t>
      </w:r>
      <w:r w:rsidRPr="00F94486">
        <w:t xml:space="preserve"> (</w:t>
      </w:r>
      <w:r w:rsidR="00813BD0">
        <w:t>упаковок</w:t>
      </w:r>
      <w:r w:rsidRPr="00F94486">
        <w:t>, вагонов и пр.);</w:t>
      </w:r>
    </w:p>
    <w:p w:rsidR="00F96912" w:rsidRPr="0075496A" w:rsidRDefault="00F96912" w:rsidP="00F96912">
      <w:pPr>
        <w:numPr>
          <w:ilvl w:val="0"/>
          <w:numId w:val="23"/>
        </w:numPr>
        <w:shd w:val="clear" w:color="auto" w:fill="FFFFFF"/>
        <w:spacing w:before="150" w:after="100" w:afterAutospacing="1"/>
        <w:ind w:left="450"/>
      </w:pPr>
      <w:r w:rsidRPr="0075496A">
        <w:t>стоимость ресурсов, в которых содержится налог на добавленную стоимост</w:t>
      </w:r>
      <w:r w:rsidR="00813BD0" w:rsidRPr="0075496A">
        <w:t>ь, кратной ставке этого налога.</w:t>
      </w:r>
    </w:p>
    <w:p w:rsidR="00F96912" w:rsidRPr="00F94486" w:rsidRDefault="007C3A5F" w:rsidP="00F96912">
      <w:pPr>
        <w:pStyle w:val="a7"/>
        <w:shd w:val="clear" w:color="auto" w:fill="FFFFFF"/>
        <w:spacing w:before="150" w:beforeAutospacing="0" w:after="150" w:afterAutospacing="0"/>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417pt">
            <v:imagedata r:id="rId7" o:title="схема"/>
          </v:shape>
        </w:pict>
      </w:r>
    </w:p>
    <w:p w:rsidR="00F96912" w:rsidRPr="00F94486" w:rsidRDefault="00EC6A7E" w:rsidP="00F96912">
      <w:pPr>
        <w:pStyle w:val="a7"/>
        <w:shd w:val="clear" w:color="auto" w:fill="FFFFFF"/>
        <w:spacing w:before="150" w:beforeAutospacing="0" w:after="150" w:afterAutospacing="0"/>
      </w:pPr>
      <w:r>
        <w:rPr>
          <w:i/>
          <w:iCs/>
        </w:rPr>
        <w:t xml:space="preserve">Рис. </w:t>
      </w:r>
      <w:r w:rsidR="00F96912" w:rsidRPr="00F94486">
        <w:rPr>
          <w:i/>
          <w:iCs/>
        </w:rPr>
        <w:t xml:space="preserve">1. </w:t>
      </w:r>
      <w:r>
        <w:rPr>
          <w:i/>
          <w:iCs/>
        </w:rPr>
        <w:t>Пример рабочего</w:t>
      </w:r>
      <w:r w:rsidR="00F96912" w:rsidRPr="00F94486">
        <w:rPr>
          <w:i/>
          <w:iCs/>
        </w:rPr>
        <w:t xml:space="preserve"> лист</w:t>
      </w:r>
      <w:r>
        <w:rPr>
          <w:i/>
          <w:iCs/>
        </w:rPr>
        <w:t>а</w:t>
      </w:r>
      <w:r w:rsidR="00F96912" w:rsidRPr="00F94486">
        <w:rPr>
          <w:i/>
          <w:iCs/>
        </w:rPr>
        <w:t xml:space="preserve"> Константы</w:t>
      </w:r>
    </w:p>
    <w:p w:rsidR="00F96912" w:rsidRPr="00F94486" w:rsidRDefault="00F96912" w:rsidP="00F96912">
      <w:pPr>
        <w:pStyle w:val="a7"/>
        <w:shd w:val="clear" w:color="auto" w:fill="FFFFFF"/>
        <w:spacing w:before="150" w:beforeAutospacing="0" w:after="150" w:afterAutospacing="0"/>
      </w:pPr>
      <w:r w:rsidRPr="00F94486">
        <w:t>После с</w:t>
      </w:r>
      <w:r w:rsidR="00813BD0">
        <w:t>оздания модели и ее тестирования</w:t>
      </w:r>
      <w:r w:rsidRPr="00F94486">
        <w:t xml:space="preserve"> на правильность проводимых вычислений, </w:t>
      </w:r>
      <w:r w:rsidR="00813BD0">
        <w:t xml:space="preserve">необходимо </w:t>
      </w:r>
      <w:r w:rsidRPr="00F94486">
        <w:t>введенные пр</w:t>
      </w:r>
      <w:r w:rsidR="00813BD0">
        <w:t>остые значения констант заменить</w:t>
      </w:r>
      <w:r w:rsidRPr="00F94486">
        <w:t xml:space="preserve"> на реальные.</w:t>
      </w:r>
    </w:p>
    <w:p w:rsidR="00F96912" w:rsidRPr="00F94486" w:rsidRDefault="00593E4F" w:rsidP="00237300">
      <w:pPr>
        <w:pStyle w:val="a7"/>
        <w:shd w:val="clear" w:color="auto" w:fill="FFFFFF"/>
        <w:spacing w:before="150" w:beforeAutospacing="0" w:after="150" w:afterAutospacing="0"/>
        <w:ind w:firstLine="567"/>
      </w:pPr>
      <w:r>
        <w:rPr>
          <w:b/>
          <w:bCs/>
        </w:rPr>
        <w:t>5</w:t>
      </w:r>
      <w:r w:rsidR="00237300">
        <w:rPr>
          <w:b/>
          <w:bCs/>
        </w:rPr>
        <w:t xml:space="preserve">. </w:t>
      </w:r>
      <w:r w:rsidR="00F96912" w:rsidRPr="00F94486">
        <w:rPr>
          <w:b/>
          <w:bCs/>
        </w:rPr>
        <w:t>Создание упрощенной модели схемы</w:t>
      </w:r>
    </w:p>
    <w:p w:rsidR="00F96912" w:rsidRPr="00F94486" w:rsidRDefault="00F96912" w:rsidP="00F96912">
      <w:pPr>
        <w:pStyle w:val="a7"/>
        <w:shd w:val="clear" w:color="auto" w:fill="FFFFFF"/>
        <w:spacing w:before="150" w:beforeAutospacing="0" w:after="150" w:afterAutospacing="0"/>
      </w:pPr>
      <w:r w:rsidRPr="00F94486">
        <w:t>Схема движения потоков материальных и финансов</w:t>
      </w:r>
      <w:r w:rsidR="00E71416">
        <w:t xml:space="preserve">ых ресурсов показана на рис. </w:t>
      </w:r>
      <w:r w:rsidRPr="00F94486">
        <w:t>2. и создается при помощи панели инструментов Рисование, которая предоставляет пользователю богатый выбор для создания самых различных рисунков. При создании структуры схемы распланируйте площадь рабочего листа таким образом, чтобы в ячейках рядом с отдельными, ключевыми элементами схемы, можно было бы ввести расчетные формулы.</w:t>
      </w:r>
    </w:p>
    <w:p w:rsidR="00F96912" w:rsidRPr="00F94486" w:rsidRDefault="00F96912" w:rsidP="00F96912">
      <w:pPr>
        <w:pStyle w:val="a7"/>
        <w:shd w:val="clear" w:color="auto" w:fill="FFFFFF"/>
        <w:spacing w:before="150" w:beforeAutospacing="0" w:after="150" w:afterAutospacing="0"/>
      </w:pPr>
      <w:r w:rsidRPr="00F94486">
        <w:t>Рабочая область листа Схема состоит из двух частей:</w:t>
      </w:r>
    </w:p>
    <w:p w:rsidR="00F96912" w:rsidRPr="00F94486" w:rsidRDefault="00F96912" w:rsidP="00F96912">
      <w:pPr>
        <w:numPr>
          <w:ilvl w:val="0"/>
          <w:numId w:val="24"/>
        </w:numPr>
        <w:shd w:val="clear" w:color="auto" w:fill="FFFFFF"/>
        <w:spacing w:before="100" w:beforeAutospacing="1" w:after="100" w:afterAutospacing="1"/>
        <w:ind w:left="450"/>
      </w:pPr>
      <w:r w:rsidRPr="00F94486">
        <w:t>т</w:t>
      </w:r>
      <w:r w:rsidR="00DA573E">
        <w:t xml:space="preserve">аблица предварительного расчета, например, может быть </w:t>
      </w:r>
      <w:r w:rsidRPr="00F94486">
        <w:t xml:space="preserve">расположена в столбцах </w:t>
      </w:r>
      <w:r w:rsidR="00DA573E">
        <w:t xml:space="preserve">диапазона </w:t>
      </w:r>
      <w:r w:rsidRPr="00F94486">
        <w:t>L:N;</w:t>
      </w:r>
    </w:p>
    <w:p w:rsidR="00F96912" w:rsidRPr="00DA573E" w:rsidRDefault="00F96912" w:rsidP="00F96912">
      <w:pPr>
        <w:numPr>
          <w:ilvl w:val="0"/>
          <w:numId w:val="24"/>
        </w:numPr>
        <w:shd w:val="clear" w:color="auto" w:fill="FFFFFF"/>
        <w:spacing w:before="150" w:after="100" w:afterAutospacing="1"/>
        <w:ind w:left="450"/>
      </w:pPr>
      <w:r w:rsidRPr="00DA573E">
        <w:t>непосредственно структурная часть, расположена левее.</w:t>
      </w:r>
    </w:p>
    <w:p w:rsidR="00F96912" w:rsidRPr="00F94486" w:rsidRDefault="00136C16" w:rsidP="00F96912">
      <w:pPr>
        <w:pStyle w:val="a7"/>
        <w:shd w:val="clear" w:color="auto" w:fill="FFFFFF"/>
        <w:spacing w:before="150" w:beforeAutospacing="0" w:after="150" w:afterAutospacing="0"/>
      </w:pPr>
      <w:r>
        <w:lastRenderedPageBreak/>
        <w:pict>
          <v:shape id="_x0000_i1026" type="#_x0000_t75" style="width:499.5pt;height:271.5pt">
            <v:imagedata r:id="rId8" o:title="рисунок 2"/>
          </v:shape>
        </w:pict>
      </w:r>
    </w:p>
    <w:p w:rsidR="00F96912" w:rsidRPr="00F94486" w:rsidRDefault="00E71416" w:rsidP="00F96912">
      <w:pPr>
        <w:pStyle w:val="a7"/>
        <w:shd w:val="clear" w:color="auto" w:fill="FFFFFF"/>
        <w:spacing w:before="150" w:beforeAutospacing="0" w:after="150" w:afterAutospacing="0"/>
      </w:pPr>
      <w:r w:rsidRPr="004A04E0">
        <w:rPr>
          <w:i/>
          <w:iCs/>
        </w:rPr>
        <w:t xml:space="preserve">Рис. </w:t>
      </w:r>
      <w:r w:rsidR="00F96912" w:rsidRPr="004A04E0">
        <w:rPr>
          <w:i/>
          <w:iCs/>
        </w:rPr>
        <w:t xml:space="preserve">2. </w:t>
      </w:r>
      <w:r w:rsidR="004A04E0">
        <w:rPr>
          <w:i/>
          <w:iCs/>
        </w:rPr>
        <w:t>Пример рабочей области</w:t>
      </w:r>
      <w:r w:rsidR="00F96912" w:rsidRPr="004A04E0">
        <w:rPr>
          <w:i/>
          <w:iCs/>
        </w:rPr>
        <w:t xml:space="preserve"> листа Схема со структурной схемой и областью предварительного расчета</w:t>
      </w:r>
    </w:p>
    <w:p w:rsidR="00F96912" w:rsidRPr="00F94486" w:rsidRDefault="00F96912" w:rsidP="00F96912">
      <w:pPr>
        <w:pStyle w:val="a7"/>
        <w:shd w:val="clear" w:color="auto" w:fill="FFFFFF"/>
        <w:spacing w:before="150" w:beforeAutospacing="0" w:after="150" w:afterAutospacing="0"/>
      </w:pPr>
      <w:r w:rsidRPr="00F94486">
        <w:rPr>
          <w:b/>
          <w:bCs/>
          <w:i/>
          <w:iCs/>
        </w:rPr>
        <w:t>Таблица предварительных расчетов</w:t>
      </w:r>
    </w:p>
    <w:p w:rsidR="00F96912" w:rsidRPr="00F94486" w:rsidRDefault="00F96912" w:rsidP="00F96912">
      <w:pPr>
        <w:pStyle w:val="a7"/>
        <w:shd w:val="clear" w:color="auto" w:fill="FFFFFF"/>
        <w:spacing w:before="150" w:beforeAutospacing="0" w:after="150" w:afterAutospacing="0"/>
      </w:pPr>
      <w:r w:rsidRPr="00F94486">
        <w:t>Рабочий лист Схема с областью предваритель</w:t>
      </w:r>
      <w:r w:rsidR="00E71416">
        <w:t xml:space="preserve">ных расчетов показан на рис. 3 и </w:t>
      </w:r>
      <w:r w:rsidRPr="00F94486">
        <w:t>4. с формулами расчетов и вычисленными значениями.</w:t>
      </w:r>
    </w:p>
    <w:p w:rsidR="00F96912" w:rsidRPr="00F94486" w:rsidRDefault="00F96912" w:rsidP="00F96912">
      <w:pPr>
        <w:pStyle w:val="a7"/>
        <w:shd w:val="clear" w:color="auto" w:fill="FFFFFF"/>
        <w:spacing w:before="150" w:beforeAutospacing="0" w:after="150" w:afterAutospacing="0"/>
      </w:pPr>
      <w:r w:rsidRPr="00F94486">
        <w:t>При создании таблицы желательно соблюдать</w:t>
      </w:r>
      <w:r w:rsidR="004A04E0">
        <w:t>, к примеру,</w:t>
      </w:r>
      <w:r w:rsidRPr="00F94486">
        <w:t xml:space="preserve"> следующую последовательность действий:</w:t>
      </w:r>
    </w:p>
    <w:p w:rsidR="00F96912" w:rsidRPr="00F94486" w:rsidRDefault="00DA573E" w:rsidP="00F96912">
      <w:pPr>
        <w:numPr>
          <w:ilvl w:val="0"/>
          <w:numId w:val="25"/>
        </w:numPr>
        <w:shd w:val="clear" w:color="auto" w:fill="FFFFFF"/>
        <w:spacing w:before="100" w:beforeAutospacing="1" w:after="100" w:afterAutospacing="1"/>
        <w:ind w:left="450"/>
      </w:pPr>
      <w:r>
        <w:t>в столбец L введятся</w:t>
      </w:r>
      <w:r w:rsidR="00F96912" w:rsidRPr="00F94486">
        <w:t xml:space="preserve"> наименования рассчитываемых статей в той последовательности, в которой будет производиться расчет;</w:t>
      </w:r>
    </w:p>
    <w:p w:rsidR="00F96912" w:rsidRPr="00F94486" w:rsidRDefault="00DA573E" w:rsidP="00F96912">
      <w:pPr>
        <w:numPr>
          <w:ilvl w:val="0"/>
          <w:numId w:val="25"/>
        </w:numPr>
        <w:shd w:val="clear" w:color="auto" w:fill="FFFFFF"/>
        <w:spacing w:before="150" w:after="100" w:afterAutospacing="1"/>
        <w:ind w:left="450"/>
      </w:pPr>
      <w:r>
        <w:t>в столбец N введится</w:t>
      </w:r>
      <w:r w:rsidR="00F96912" w:rsidRPr="00F94486">
        <w:t xml:space="preserve"> наименование валюты, в которой будет производиться расчет</w:t>
      </w:r>
      <w:r>
        <w:t xml:space="preserve"> (полезно в случае работы с иностранными партнерами)</w:t>
      </w:r>
      <w:r w:rsidR="00F96912" w:rsidRPr="00F94486">
        <w:t>;</w:t>
      </w:r>
    </w:p>
    <w:p w:rsidR="00F96912" w:rsidRPr="00F94486" w:rsidRDefault="00DA573E" w:rsidP="00F96912">
      <w:pPr>
        <w:numPr>
          <w:ilvl w:val="0"/>
          <w:numId w:val="25"/>
        </w:numPr>
        <w:shd w:val="clear" w:color="auto" w:fill="FFFFFF"/>
        <w:spacing w:before="150" w:after="100" w:afterAutospacing="1"/>
        <w:ind w:left="450"/>
      </w:pPr>
      <w:r>
        <w:t>выделяется область таблицы расчета и нажатием комбинации клавиш Ctrl+Shift+F3, присваиваются</w:t>
      </w:r>
      <w:r w:rsidR="00F96912" w:rsidRPr="00F94486">
        <w:t xml:space="preserve"> имена яч</w:t>
      </w:r>
      <w:r>
        <w:t>ейкам столбца М, в которых должны быть произведены</w:t>
      </w:r>
      <w:r w:rsidR="00F96912" w:rsidRPr="00F94486">
        <w:t xml:space="preserve"> расчеты. Это значительно упростит последу</w:t>
      </w:r>
      <w:r w:rsidR="00E71416">
        <w:t>ющую процедуру создания формул;</w:t>
      </w:r>
    </w:p>
    <w:p w:rsidR="00F96912" w:rsidRPr="00F94486" w:rsidRDefault="00DA573E" w:rsidP="00F96912">
      <w:pPr>
        <w:numPr>
          <w:ilvl w:val="0"/>
          <w:numId w:val="25"/>
        </w:numPr>
        <w:shd w:val="clear" w:color="auto" w:fill="FFFFFF"/>
        <w:spacing w:before="150" w:after="100" w:afterAutospacing="1"/>
        <w:ind w:left="450"/>
      </w:pPr>
      <w:r>
        <w:t>ввод формул необходимо начинать</w:t>
      </w:r>
      <w:r w:rsidR="00F96912" w:rsidRPr="00F94486">
        <w:t xml:space="preserve">, последовательно, сверху вниз, сразу же проверяя правильность </w:t>
      </w:r>
      <w:r w:rsidR="00F96912" w:rsidRPr="00DA573E">
        <w:t>вычислений. Исправление ошибок, обнаруженных по окончанию создания модели, займет значительно больше времени.</w:t>
      </w:r>
    </w:p>
    <w:p w:rsidR="00F96912" w:rsidRPr="00F94486" w:rsidRDefault="00136C16" w:rsidP="00F96912">
      <w:pPr>
        <w:pStyle w:val="a7"/>
        <w:shd w:val="clear" w:color="auto" w:fill="FFFFFF"/>
        <w:spacing w:before="150" w:beforeAutospacing="0" w:after="150" w:afterAutospacing="0"/>
      </w:pPr>
      <w:r>
        <w:lastRenderedPageBreak/>
        <w:pict>
          <v:shape id="_x0000_i1027" type="#_x0000_t75" style="width:424.5pt;height:276pt">
            <v:imagedata r:id="rId9" o:title="рисунок 3"/>
          </v:shape>
        </w:pict>
      </w:r>
    </w:p>
    <w:p w:rsidR="00F96912" w:rsidRPr="00F94486" w:rsidRDefault="00F96912" w:rsidP="00F96912">
      <w:pPr>
        <w:pStyle w:val="a7"/>
        <w:shd w:val="clear" w:color="auto" w:fill="FFFFFF"/>
        <w:spacing w:before="150" w:beforeAutospacing="0" w:after="150" w:afterAutospacing="0"/>
      </w:pPr>
      <w:r w:rsidRPr="003410ED">
        <w:rPr>
          <w:i/>
          <w:iCs/>
        </w:rPr>
        <w:t>Ри</w:t>
      </w:r>
      <w:r w:rsidR="00DA573E" w:rsidRPr="003410ED">
        <w:rPr>
          <w:i/>
          <w:iCs/>
        </w:rPr>
        <w:t xml:space="preserve">с. </w:t>
      </w:r>
      <w:r w:rsidRPr="003410ED">
        <w:rPr>
          <w:i/>
          <w:iCs/>
        </w:rPr>
        <w:t xml:space="preserve">3. </w:t>
      </w:r>
      <w:r w:rsidR="003410ED">
        <w:rPr>
          <w:i/>
          <w:iCs/>
        </w:rPr>
        <w:t>Пример таблицы</w:t>
      </w:r>
      <w:r w:rsidRPr="003410ED">
        <w:rPr>
          <w:i/>
          <w:iCs/>
        </w:rPr>
        <w:t xml:space="preserve"> предварительного расчета с формулами</w:t>
      </w:r>
    </w:p>
    <w:p w:rsidR="00F96912" w:rsidRPr="00F94486" w:rsidRDefault="007C3A5F" w:rsidP="00F96912">
      <w:pPr>
        <w:pStyle w:val="a7"/>
        <w:shd w:val="clear" w:color="auto" w:fill="FFFFFF"/>
        <w:spacing w:before="150" w:beforeAutospacing="0" w:after="150" w:afterAutospacing="0"/>
      </w:pPr>
      <w:r>
        <w:pict>
          <v:shape id="_x0000_i1028" type="#_x0000_t75" style="width:336pt;height:285pt">
            <v:imagedata r:id="rId10" o:title="рисунок 4"/>
          </v:shape>
        </w:pict>
      </w:r>
    </w:p>
    <w:p w:rsidR="00F96912" w:rsidRPr="00F94486" w:rsidRDefault="00137517" w:rsidP="00F96912">
      <w:pPr>
        <w:pStyle w:val="a7"/>
        <w:shd w:val="clear" w:color="auto" w:fill="FFFFFF"/>
        <w:spacing w:before="150" w:beforeAutospacing="0" w:after="150" w:afterAutospacing="0"/>
      </w:pPr>
      <w:r w:rsidRPr="003410ED">
        <w:rPr>
          <w:i/>
          <w:iCs/>
        </w:rPr>
        <w:t>Рис. 4</w:t>
      </w:r>
      <w:r w:rsidR="00F96912" w:rsidRPr="003410ED">
        <w:rPr>
          <w:i/>
          <w:iCs/>
        </w:rPr>
        <w:t xml:space="preserve"> </w:t>
      </w:r>
      <w:r w:rsidR="003410ED" w:rsidRPr="003410ED">
        <w:rPr>
          <w:i/>
          <w:iCs/>
        </w:rPr>
        <w:t xml:space="preserve">Пример таблицы </w:t>
      </w:r>
      <w:r w:rsidR="00F96912" w:rsidRPr="003410ED">
        <w:rPr>
          <w:i/>
          <w:iCs/>
        </w:rPr>
        <w:t>предварительного расчета с числовыми значениями</w:t>
      </w:r>
    </w:p>
    <w:p w:rsidR="00F96912" w:rsidRPr="00F94486" w:rsidRDefault="007C3A5F" w:rsidP="00F96912">
      <w:pPr>
        <w:pStyle w:val="a7"/>
        <w:shd w:val="clear" w:color="auto" w:fill="FFFFFF"/>
        <w:spacing w:before="150" w:beforeAutospacing="0" w:after="150" w:afterAutospacing="0"/>
      </w:pPr>
      <w:r>
        <w:lastRenderedPageBreak/>
        <w:pict>
          <v:shape id="_x0000_i1029" type="#_x0000_t75" style="width:453pt;height:250.5pt">
            <v:imagedata r:id="rId11" o:title="рисунок 5"/>
          </v:shape>
        </w:pict>
      </w:r>
    </w:p>
    <w:p w:rsidR="00F96912" w:rsidRPr="00F94486" w:rsidRDefault="00137517" w:rsidP="00F96912">
      <w:pPr>
        <w:pStyle w:val="a7"/>
        <w:shd w:val="clear" w:color="auto" w:fill="FFFFFF"/>
        <w:spacing w:before="150" w:beforeAutospacing="0" w:after="150" w:afterAutospacing="0"/>
      </w:pPr>
      <w:r w:rsidRPr="003410ED">
        <w:rPr>
          <w:i/>
          <w:iCs/>
        </w:rPr>
        <w:t xml:space="preserve">Рис. </w:t>
      </w:r>
      <w:r w:rsidR="00F96912" w:rsidRPr="003410ED">
        <w:rPr>
          <w:i/>
          <w:iCs/>
        </w:rPr>
        <w:t xml:space="preserve">5. </w:t>
      </w:r>
      <w:r w:rsidR="003410ED">
        <w:rPr>
          <w:i/>
          <w:iCs/>
        </w:rPr>
        <w:t xml:space="preserve">Пример имен </w:t>
      </w:r>
      <w:r w:rsidR="00F96912" w:rsidRPr="003410ED">
        <w:rPr>
          <w:i/>
          <w:iCs/>
        </w:rPr>
        <w:t>ячеек, которые использованы в книге Схема</w:t>
      </w:r>
    </w:p>
    <w:p w:rsidR="00F96912" w:rsidRPr="00F94486" w:rsidRDefault="00F96912" w:rsidP="00F96912">
      <w:pPr>
        <w:pStyle w:val="a7"/>
        <w:shd w:val="clear" w:color="auto" w:fill="FFFFFF"/>
        <w:spacing w:before="150" w:beforeAutospacing="0" w:after="150" w:afterAutospacing="0"/>
      </w:pPr>
      <w:r w:rsidRPr="00F94486">
        <w:rPr>
          <w:b/>
          <w:bCs/>
          <w:i/>
          <w:iCs/>
        </w:rPr>
        <w:t>Структурная схема</w:t>
      </w:r>
    </w:p>
    <w:p w:rsidR="00F96912" w:rsidRPr="00F94486" w:rsidRDefault="00F96912" w:rsidP="00F96912">
      <w:pPr>
        <w:pStyle w:val="a7"/>
        <w:shd w:val="clear" w:color="auto" w:fill="FFFFFF"/>
        <w:spacing w:before="150" w:beforeAutospacing="0" w:after="150" w:afterAutospacing="0"/>
      </w:pPr>
      <w:r w:rsidRPr="00F94486">
        <w:t>Структурная схема состоит из двух составляющих: графической и формул расчета. Первая составляющая - показывает направление движения материальных и финансовых ресурсов и точку, в которой производятся расчеты. Вторая составляющая - с какими величинами происходит расчет, и каков будет результат вычислений.</w:t>
      </w:r>
    </w:p>
    <w:p w:rsidR="00F96912" w:rsidRPr="00F94486" w:rsidRDefault="00F96912" w:rsidP="00F96912">
      <w:pPr>
        <w:pStyle w:val="a7"/>
        <w:shd w:val="clear" w:color="auto" w:fill="FFFFFF"/>
        <w:spacing w:before="150" w:beforeAutospacing="0" w:after="150" w:afterAutospacing="0"/>
      </w:pPr>
      <w:r w:rsidRPr="00F94486">
        <w:rPr>
          <w:i/>
          <w:iCs/>
        </w:rPr>
        <w:t>Графическая часть</w:t>
      </w:r>
    </w:p>
    <w:p w:rsidR="00F96912" w:rsidRPr="00F94486" w:rsidRDefault="00F96912" w:rsidP="00F96912">
      <w:pPr>
        <w:pStyle w:val="a7"/>
        <w:shd w:val="clear" w:color="auto" w:fill="FFFFFF"/>
        <w:spacing w:before="150" w:beforeAutospacing="0" w:after="150" w:afterAutospacing="0"/>
      </w:pPr>
      <w:r w:rsidRPr="00F94486">
        <w:t>Для создания графической части используется панель инс</w:t>
      </w:r>
      <w:r w:rsidR="00137517">
        <w:t xml:space="preserve">трументов </w:t>
      </w:r>
      <w:r w:rsidR="00137517">
        <w:rPr>
          <w:lang w:val="en-US"/>
        </w:rPr>
        <w:t>Excel</w:t>
      </w:r>
      <w:r w:rsidR="00137517" w:rsidRPr="00137517">
        <w:t xml:space="preserve"> </w:t>
      </w:r>
      <w:r w:rsidR="00137517">
        <w:t>Рисование</w:t>
      </w:r>
      <w:r w:rsidR="000526B7">
        <w:t>.</w:t>
      </w:r>
      <w:r w:rsidR="00137517">
        <w:t xml:space="preserve"> </w:t>
      </w:r>
    </w:p>
    <w:p w:rsidR="00F96912" w:rsidRPr="00F94486" w:rsidRDefault="00F96912" w:rsidP="00F96912">
      <w:pPr>
        <w:pStyle w:val="a7"/>
        <w:shd w:val="clear" w:color="auto" w:fill="FFFFFF"/>
        <w:spacing w:before="150" w:beforeAutospacing="0" w:after="150" w:afterAutospacing="0"/>
      </w:pPr>
      <w:r w:rsidRPr="00F94486">
        <w:rPr>
          <w:i/>
          <w:iCs/>
        </w:rPr>
        <w:t>Формулы расчета в графической части листа</w:t>
      </w:r>
    </w:p>
    <w:p w:rsidR="00F96912" w:rsidRPr="00F94486" w:rsidRDefault="00F96912" w:rsidP="00F96912">
      <w:pPr>
        <w:pStyle w:val="a7"/>
        <w:shd w:val="clear" w:color="auto" w:fill="FFFFFF"/>
        <w:spacing w:before="150" w:beforeAutospacing="0" w:after="150" w:afterAutospacing="0"/>
      </w:pPr>
      <w:r w:rsidRPr="00F94486">
        <w:t xml:space="preserve">Задачей формул является не только </w:t>
      </w:r>
      <w:r w:rsidR="000526B7">
        <w:t>получение</w:t>
      </w:r>
      <w:r w:rsidR="00137517">
        <w:t xml:space="preserve"> </w:t>
      </w:r>
      <w:r w:rsidRPr="00F94486">
        <w:t>результат</w:t>
      </w:r>
      <w:r w:rsidR="000526B7">
        <w:t>а</w:t>
      </w:r>
      <w:r w:rsidRPr="00F94486">
        <w:t xml:space="preserve"> расчетов, но и </w:t>
      </w:r>
      <w:r w:rsidR="000526B7">
        <w:t xml:space="preserve">демонстрация того, </w:t>
      </w:r>
      <w:r w:rsidRPr="00F94486">
        <w:t>с какими значениями происходят вычисления, а иногда для лучшего восприя</w:t>
      </w:r>
      <w:r w:rsidR="000526B7">
        <w:t>тия и единицы</w:t>
      </w:r>
      <w:r w:rsidRPr="00F94486">
        <w:t xml:space="preserve"> их измерения. </w:t>
      </w:r>
      <w:r w:rsidR="00137517">
        <w:t>Например,</w:t>
      </w:r>
      <w:r w:rsidRPr="00F94486">
        <w:t xml:space="preserve"> рассмотрим формулу расчета стоимости приобретаемого товара, введенную в </w:t>
      </w:r>
      <w:r w:rsidR="00137517">
        <w:t xml:space="preserve">соответствующую </w:t>
      </w:r>
      <w:r w:rsidRPr="00F94486">
        <w:t>ячейку, кот</w:t>
      </w:r>
      <w:r w:rsidR="00137517">
        <w:t>орая производит умножение количества</w:t>
      </w:r>
      <w:r w:rsidRPr="00F94486">
        <w:t xml:space="preserve"> товара на его цену и показывает результат умножения. Формула:</w:t>
      </w:r>
    </w:p>
    <w:p w:rsidR="00F96912" w:rsidRPr="00F94486" w:rsidRDefault="00F96912" w:rsidP="00F96912">
      <w:pPr>
        <w:pStyle w:val="a7"/>
        <w:shd w:val="clear" w:color="auto" w:fill="FFFFFF"/>
        <w:spacing w:before="150" w:beforeAutospacing="0" w:after="150" w:afterAutospacing="0"/>
      </w:pPr>
      <w:r w:rsidRPr="003410ED">
        <w:rPr>
          <w:i/>
          <w:iCs/>
        </w:rPr>
        <w:t>=СЦЕПИТЬ(СырьеКоличество;"тн. х ";СырьеЦенаПриобр;"руб. = ";Приобретение_товара;"руб.")</w:t>
      </w:r>
    </w:p>
    <w:p w:rsidR="00F96912" w:rsidRPr="00F94486" w:rsidRDefault="00F96912" w:rsidP="00F96912">
      <w:pPr>
        <w:pStyle w:val="a7"/>
        <w:shd w:val="clear" w:color="auto" w:fill="FFFFFF"/>
        <w:spacing w:before="150" w:beforeAutospacing="0" w:after="150" w:afterAutospacing="0"/>
      </w:pPr>
      <w:r w:rsidRPr="00F94486">
        <w:t xml:space="preserve">Основой формулы является функция СЦЕПИТЬ, объединяющая имена ячеек содержащих значения, с которыми производятся действия и текст, показывающий проводимые действия и единицу измерения. Результат вычислений производится в </w:t>
      </w:r>
      <w:r w:rsidR="0025606C">
        <w:t xml:space="preserve">соответствующей </w:t>
      </w:r>
      <w:r w:rsidRPr="00F94486">
        <w:t>ячейке с присвоенным именем Приобретение_товара, ссылка, на которую находится в пятом аргументе функции СЦЕПИТЬ.</w:t>
      </w:r>
    </w:p>
    <w:p w:rsidR="00F96912" w:rsidRPr="00F94486" w:rsidRDefault="007C3A5F" w:rsidP="00F96912">
      <w:pPr>
        <w:pStyle w:val="a7"/>
        <w:shd w:val="clear" w:color="auto" w:fill="FFFFFF"/>
        <w:spacing w:before="150" w:beforeAutospacing="0" w:after="150" w:afterAutospacing="0"/>
      </w:pPr>
      <w:r>
        <w:lastRenderedPageBreak/>
        <w:pict>
          <v:shape id="_x0000_i1030" type="#_x0000_t75" style="width:508.5pt;height:232.5pt">
            <v:imagedata r:id="rId12" o:title="рисунок 6"/>
          </v:shape>
        </w:pict>
      </w:r>
    </w:p>
    <w:p w:rsidR="00F96912" w:rsidRPr="00F94486" w:rsidRDefault="000526B7" w:rsidP="00F96912">
      <w:pPr>
        <w:pStyle w:val="a7"/>
        <w:shd w:val="clear" w:color="auto" w:fill="FFFFFF"/>
        <w:spacing w:before="150" w:beforeAutospacing="0" w:after="150" w:afterAutospacing="0"/>
      </w:pPr>
      <w:r>
        <w:rPr>
          <w:i/>
          <w:iCs/>
        </w:rPr>
        <w:t>Рис</w:t>
      </w:r>
      <w:r w:rsidRPr="0050206C">
        <w:rPr>
          <w:i/>
          <w:iCs/>
        </w:rPr>
        <w:t xml:space="preserve">. </w:t>
      </w:r>
      <w:r w:rsidR="0050206C">
        <w:rPr>
          <w:i/>
          <w:iCs/>
        </w:rPr>
        <w:t>6</w:t>
      </w:r>
      <w:r w:rsidR="00F96912" w:rsidRPr="0050206C">
        <w:rPr>
          <w:i/>
          <w:iCs/>
        </w:rPr>
        <w:t>.</w:t>
      </w:r>
      <w:r w:rsidR="00F96912" w:rsidRPr="00F94486">
        <w:rPr>
          <w:i/>
          <w:iCs/>
        </w:rPr>
        <w:t xml:space="preserve"> </w:t>
      </w:r>
      <w:r w:rsidR="004013EE">
        <w:rPr>
          <w:i/>
          <w:iCs/>
        </w:rPr>
        <w:t>Пример структурной схемы</w:t>
      </w:r>
      <w:r w:rsidR="00F96912" w:rsidRPr="004013EE">
        <w:rPr>
          <w:i/>
          <w:iCs/>
        </w:rPr>
        <w:t xml:space="preserve"> с формулами расчета</w:t>
      </w:r>
    </w:p>
    <w:p w:rsidR="00F96912" w:rsidRPr="00F94486" w:rsidRDefault="00F96912" w:rsidP="00F96912">
      <w:pPr>
        <w:pStyle w:val="a7"/>
        <w:shd w:val="clear" w:color="auto" w:fill="FFFFFF"/>
        <w:spacing w:before="150" w:beforeAutospacing="0" w:after="150" w:afterAutospacing="0"/>
      </w:pPr>
      <w:r w:rsidRPr="00F94486">
        <w:t xml:space="preserve">Для быстрого создания формулы можно использовать метод копирования в строке формул содержимого </w:t>
      </w:r>
      <w:r w:rsidR="000526B7">
        <w:t xml:space="preserve">соответствующей </w:t>
      </w:r>
      <w:r w:rsidRPr="00F94486">
        <w:t xml:space="preserve">ячейки и последующего редактирования формулы непосредственно в </w:t>
      </w:r>
      <w:r w:rsidR="000526B7">
        <w:t xml:space="preserve">исходной </w:t>
      </w:r>
      <w:r w:rsidRPr="00F94486">
        <w:t>ячейке</w:t>
      </w:r>
      <w:r w:rsidR="000526B7">
        <w:t xml:space="preserve">, где она находится. На рис. </w:t>
      </w:r>
      <w:r w:rsidR="009872C6">
        <w:t>7</w:t>
      </w:r>
      <w:r w:rsidRPr="00F94486">
        <w:t xml:space="preserve"> показан пример скопированной формулы и шесть шагов последовательного преобразования ее в строке формул.</w:t>
      </w:r>
    </w:p>
    <w:p w:rsidR="00F96912" w:rsidRPr="00F94486" w:rsidRDefault="007C3A5F" w:rsidP="00F96912">
      <w:pPr>
        <w:pStyle w:val="a7"/>
        <w:shd w:val="clear" w:color="auto" w:fill="FFFFFF"/>
        <w:spacing w:before="150" w:beforeAutospacing="0" w:after="150" w:afterAutospacing="0"/>
      </w:pPr>
      <w:r>
        <w:pict>
          <v:shape id="_x0000_i1031" type="#_x0000_t75" style="width:393pt;height:108pt">
            <v:imagedata r:id="rId13" o:title="рисунок 7"/>
          </v:shape>
        </w:pict>
      </w:r>
    </w:p>
    <w:p w:rsidR="00F96912" w:rsidRPr="00F94486" w:rsidRDefault="000526B7" w:rsidP="00F96912">
      <w:pPr>
        <w:pStyle w:val="a7"/>
        <w:shd w:val="clear" w:color="auto" w:fill="FFFFFF"/>
        <w:spacing w:before="150" w:beforeAutospacing="0" w:after="150" w:afterAutospacing="0"/>
      </w:pPr>
      <w:r w:rsidRPr="009872C6">
        <w:rPr>
          <w:i/>
          <w:iCs/>
        </w:rPr>
        <w:t xml:space="preserve">Рис. </w:t>
      </w:r>
      <w:r w:rsidR="0050206C" w:rsidRPr="009872C6">
        <w:rPr>
          <w:i/>
          <w:iCs/>
        </w:rPr>
        <w:t>7</w:t>
      </w:r>
      <w:r w:rsidR="00F96912" w:rsidRPr="009872C6">
        <w:rPr>
          <w:i/>
          <w:iCs/>
        </w:rPr>
        <w:t xml:space="preserve"> Этапы преобразования формулы</w:t>
      </w:r>
    </w:p>
    <w:p w:rsidR="00721528" w:rsidRDefault="00721528" w:rsidP="00237300">
      <w:pPr>
        <w:pStyle w:val="a7"/>
        <w:shd w:val="clear" w:color="auto" w:fill="FFFFFF"/>
        <w:spacing w:before="150" w:beforeAutospacing="0" w:after="150" w:afterAutospacing="0"/>
        <w:ind w:firstLine="567"/>
        <w:rPr>
          <w:b/>
          <w:bCs/>
        </w:rPr>
      </w:pPr>
    </w:p>
    <w:p w:rsidR="00F96912" w:rsidRPr="00F94486" w:rsidRDefault="00593E4F" w:rsidP="00237300">
      <w:pPr>
        <w:pStyle w:val="a7"/>
        <w:shd w:val="clear" w:color="auto" w:fill="FFFFFF"/>
        <w:spacing w:before="150" w:beforeAutospacing="0" w:after="150" w:afterAutospacing="0"/>
        <w:ind w:firstLine="567"/>
      </w:pPr>
      <w:r>
        <w:rPr>
          <w:b/>
          <w:bCs/>
        </w:rPr>
        <w:t>6</w:t>
      </w:r>
      <w:r w:rsidR="00237300">
        <w:rPr>
          <w:b/>
          <w:bCs/>
        </w:rPr>
        <w:t xml:space="preserve">. </w:t>
      </w:r>
      <w:r w:rsidR="00F96912" w:rsidRPr="00F94486">
        <w:rPr>
          <w:b/>
          <w:bCs/>
        </w:rPr>
        <w:t>Финансовое моделирование созданной схемы операции</w:t>
      </w:r>
    </w:p>
    <w:p w:rsidR="00F96912" w:rsidRPr="00F94486" w:rsidRDefault="00F96912" w:rsidP="00F96912">
      <w:pPr>
        <w:pStyle w:val="a7"/>
        <w:shd w:val="clear" w:color="auto" w:fill="FFFFFF"/>
        <w:spacing w:before="150" w:beforeAutospacing="0" w:after="150" w:afterAutospacing="0"/>
      </w:pPr>
      <w:r w:rsidRPr="00F94486">
        <w:rPr>
          <w:b/>
          <w:bCs/>
          <w:i/>
          <w:iCs/>
        </w:rPr>
        <w:t>Предпосылки для проведения моделирования</w:t>
      </w:r>
    </w:p>
    <w:p w:rsidR="00F96912" w:rsidRPr="00F94486" w:rsidRDefault="00F96912" w:rsidP="00F96912">
      <w:pPr>
        <w:pStyle w:val="a7"/>
        <w:shd w:val="clear" w:color="auto" w:fill="FFFFFF"/>
        <w:spacing w:before="150" w:beforeAutospacing="0" w:after="150" w:afterAutospacing="0"/>
      </w:pPr>
      <w:r w:rsidRPr="00F94486">
        <w:t xml:space="preserve">Прежде чем приступить к финансовому моделированию схемы, </w:t>
      </w:r>
      <w:r w:rsidR="000526B7">
        <w:t>важно определиться</w:t>
      </w:r>
      <w:r w:rsidRPr="00F94486">
        <w:t xml:space="preserve"> с теми величинами, которые не будут изменяться в процессе расчета (кроме ставок налогов). Предположим, что такими величинами являются:</w:t>
      </w:r>
    </w:p>
    <w:p w:rsidR="00F96912" w:rsidRPr="00F94486" w:rsidRDefault="00F96912" w:rsidP="00F96912">
      <w:pPr>
        <w:numPr>
          <w:ilvl w:val="0"/>
          <w:numId w:val="27"/>
        </w:numPr>
        <w:shd w:val="clear" w:color="auto" w:fill="FFFFFF"/>
        <w:spacing w:before="100" w:beforeAutospacing="1" w:after="100" w:afterAutospacing="1"/>
        <w:ind w:left="450"/>
      </w:pPr>
      <w:r w:rsidRPr="00F94486">
        <w:t>курс</w:t>
      </w:r>
      <w:r w:rsidR="000526B7">
        <w:t xml:space="preserve"> рубля к иностранной валюте</w:t>
      </w:r>
      <w:r w:rsidRPr="00F94486">
        <w:t>;</w:t>
      </w:r>
    </w:p>
    <w:p w:rsidR="00F96912" w:rsidRDefault="00F96912" w:rsidP="00F96912">
      <w:pPr>
        <w:numPr>
          <w:ilvl w:val="0"/>
          <w:numId w:val="27"/>
        </w:numPr>
        <w:shd w:val="clear" w:color="auto" w:fill="FFFFFF"/>
        <w:spacing w:before="150" w:after="100" w:afterAutospacing="1"/>
        <w:ind w:left="450"/>
      </w:pPr>
      <w:r w:rsidRPr="00F94486">
        <w:t>цена приобретения товара;</w:t>
      </w:r>
    </w:p>
    <w:p w:rsidR="000526B7" w:rsidRPr="00F94486" w:rsidRDefault="000526B7" w:rsidP="00F96912">
      <w:pPr>
        <w:numPr>
          <w:ilvl w:val="0"/>
          <w:numId w:val="27"/>
        </w:numPr>
        <w:shd w:val="clear" w:color="auto" w:fill="FFFFFF"/>
        <w:spacing w:before="150" w:after="100" w:afterAutospacing="1"/>
        <w:ind w:left="450"/>
      </w:pPr>
      <w:r>
        <w:t>услуги логистической компании.</w:t>
      </w:r>
    </w:p>
    <w:p w:rsidR="00F96912" w:rsidRPr="00F94486" w:rsidRDefault="00F96912" w:rsidP="00F96912">
      <w:pPr>
        <w:pStyle w:val="a7"/>
        <w:shd w:val="clear" w:color="auto" w:fill="FFFFFF"/>
        <w:spacing w:before="150" w:beforeAutospacing="0" w:after="150" w:afterAutospacing="0"/>
      </w:pPr>
      <w:r w:rsidRPr="00F94486">
        <w:t xml:space="preserve">Следующее возможное предположение - такой относительный финансовый показатель, как рентабельность, не должен зависеть от объема партии товара. Это объясняется прямолинейной зависимостью абсолютной величины полученной прибыли от объема партии товара, что возможно только при отсутствии постоянных издержек, не зависящих от </w:t>
      </w:r>
      <w:r w:rsidRPr="00F94486">
        <w:lastRenderedPageBreak/>
        <w:t>величины партии товара. Ввод в расчеты сумм постоянных издержек можно осуществить на завершающей стадии создания модели.</w:t>
      </w:r>
    </w:p>
    <w:p w:rsidR="00F96912" w:rsidRPr="00F94486" w:rsidRDefault="00F96912" w:rsidP="00F96912">
      <w:pPr>
        <w:pStyle w:val="a7"/>
        <w:shd w:val="clear" w:color="auto" w:fill="FFFFFF"/>
        <w:spacing w:before="150" w:beforeAutospacing="0" w:after="150" w:afterAutospacing="0"/>
      </w:pPr>
      <w:r w:rsidRPr="00F94486">
        <w:rPr>
          <w:i/>
          <w:iCs/>
        </w:rPr>
        <w:t>Поступление денежных средств от покупателя и погашение кредита</w:t>
      </w:r>
    </w:p>
    <w:p w:rsidR="00F96912" w:rsidRPr="00F94486" w:rsidRDefault="00F96912" w:rsidP="00F96912">
      <w:pPr>
        <w:pStyle w:val="a7"/>
        <w:shd w:val="clear" w:color="auto" w:fill="FFFFFF"/>
        <w:spacing w:before="150" w:beforeAutospacing="0" w:after="150" w:afterAutospacing="0"/>
      </w:pPr>
      <w:r w:rsidRPr="00F94486">
        <w:t>Сумма получаемого кредита при предварительных расчетах должна быть равна или более суммы с</w:t>
      </w:r>
      <w:r w:rsidR="000526B7">
        <w:t>тоимости приобретаемого товара</w:t>
      </w:r>
      <w:r w:rsidRPr="00F94486">
        <w:t xml:space="preserve">, </w:t>
      </w:r>
      <w:r w:rsidR="000526B7">
        <w:t xml:space="preserve">услуг логистической компании, таможенных расходов, </w:t>
      </w:r>
      <w:r w:rsidRPr="00F94486">
        <w:t>для того чтобы денег хватило на все расходы</w:t>
      </w:r>
      <w:r w:rsidR="000526B7">
        <w:t>, связанные с поставкой товара.</w:t>
      </w:r>
    </w:p>
    <w:p w:rsidR="00F96912" w:rsidRPr="00F94486" w:rsidRDefault="00F96912" w:rsidP="00F96912">
      <w:pPr>
        <w:pStyle w:val="a7"/>
        <w:shd w:val="clear" w:color="auto" w:fill="FFFFFF"/>
        <w:spacing w:before="150" w:beforeAutospacing="0" w:after="150" w:afterAutospacing="0"/>
      </w:pPr>
      <w:r w:rsidRPr="00F94486">
        <w:t>Денежные средстве от покупателя поступают в валюте, и часть их идет на оплату услуг по конвертации. Поэтому, предполагая, что у предприятия отсутствуют другие оборотные средства, надо произвести расчет так, чтобы оставшихся средств от выручки товара хватило на погашение кредита и процентов по нему.</w:t>
      </w:r>
    </w:p>
    <w:p w:rsidR="00F96912" w:rsidRPr="00F94486" w:rsidRDefault="00F96912" w:rsidP="00F96912">
      <w:pPr>
        <w:pStyle w:val="a7"/>
        <w:shd w:val="clear" w:color="auto" w:fill="FFFFFF"/>
        <w:spacing w:before="150" w:beforeAutospacing="0" w:after="150" w:afterAutospacing="0"/>
      </w:pPr>
      <w:r w:rsidRPr="00F94486">
        <w:rPr>
          <w:i/>
          <w:iCs/>
        </w:rPr>
        <w:t>Финансовые результаты и остаток денежных средств после расчетов по поставке товара</w:t>
      </w:r>
    </w:p>
    <w:p w:rsidR="00F96912" w:rsidRPr="00F94486" w:rsidRDefault="00F96912" w:rsidP="00F96912">
      <w:pPr>
        <w:pStyle w:val="a7"/>
        <w:shd w:val="clear" w:color="auto" w:fill="FFFFFF"/>
        <w:spacing w:before="150" w:beforeAutospacing="0" w:after="150" w:afterAutospacing="0"/>
      </w:pPr>
      <w:r w:rsidRPr="00F94486">
        <w:t>Если экспортная стоимость контракта поставки равна или более всей суммы издержек с учетом НДС, которые понесет предприятие для выполнения контракта на территории своей страны, то финансовые результаты этой операции будут положительны, а соответственно будет и налог на прибыль по этой операции. Если предположить, что возмещение НДС произойдет ранее, чем наступят сроки оплаты в бюджет налога на прибыль, то предварительные расчеты должны показать - какие денежные средства останутся у предприятия в результате завершения всех действий по операции.</w:t>
      </w:r>
    </w:p>
    <w:p w:rsidR="00F96912" w:rsidRPr="00F94486" w:rsidRDefault="00F96912" w:rsidP="00F96912">
      <w:pPr>
        <w:pStyle w:val="a7"/>
        <w:shd w:val="clear" w:color="auto" w:fill="FFFFFF"/>
        <w:spacing w:before="150" w:beforeAutospacing="0" w:after="150" w:afterAutospacing="0"/>
      </w:pPr>
      <w:r w:rsidRPr="00F94486">
        <w:t>Предстоящая задача - провести расчет всех возможных последствий при изменении некоторых параметров и найти различные точки безубыточности операции.</w:t>
      </w:r>
    </w:p>
    <w:p w:rsidR="00F96912" w:rsidRPr="00F94486" w:rsidRDefault="00F96912" w:rsidP="00F96912">
      <w:pPr>
        <w:pStyle w:val="a7"/>
        <w:shd w:val="clear" w:color="auto" w:fill="FFFFFF"/>
        <w:spacing w:before="150" w:beforeAutospacing="0" w:after="150" w:afterAutospacing="0"/>
      </w:pPr>
      <w:r w:rsidRPr="00F94486">
        <w:rPr>
          <w:b/>
          <w:bCs/>
          <w:i/>
          <w:iCs/>
        </w:rPr>
        <w:t>Расчет максимальной точки цены реализации товара</w:t>
      </w:r>
    </w:p>
    <w:p w:rsidR="00F96912" w:rsidRPr="00F94486" w:rsidRDefault="00F96912" w:rsidP="00F96912">
      <w:pPr>
        <w:pStyle w:val="a7"/>
        <w:shd w:val="clear" w:color="auto" w:fill="FFFFFF"/>
        <w:spacing w:before="150" w:beforeAutospacing="0" w:after="150" w:afterAutospacing="0"/>
      </w:pPr>
      <w:r w:rsidRPr="00F94486">
        <w:t xml:space="preserve">Предположим, представляется возможность регулирования </w:t>
      </w:r>
      <w:r w:rsidR="003C6BB6">
        <w:t>процентной ставки за кредит</w:t>
      </w:r>
      <w:r w:rsidRPr="00F94486">
        <w:t xml:space="preserve">. Требуется определить - до какого уровня ее необходимо </w:t>
      </w:r>
      <w:r w:rsidR="003C6BB6">
        <w:t>опустить для получения желаемого остатка денежных средств</w:t>
      </w:r>
      <w:r w:rsidRPr="00F94486">
        <w:t>.</w:t>
      </w:r>
    </w:p>
    <w:p w:rsidR="00F96912" w:rsidRPr="00F94486" w:rsidRDefault="00F96912" w:rsidP="00F96912">
      <w:pPr>
        <w:pStyle w:val="a7"/>
        <w:shd w:val="clear" w:color="auto" w:fill="FFFFFF"/>
        <w:spacing w:before="150" w:beforeAutospacing="0" w:after="150" w:afterAutospacing="0"/>
      </w:pPr>
      <w:r w:rsidRPr="00F94486">
        <w:t>В расчетах с з</w:t>
      </w:r>
      <w:r w:rsidR="000526B7">
        <w:t>аданными параметрами на рис. 1</w:t>
      </w:r>
      <w:r w:rsidRPr="00F94486">
        <w:t xml:space="preserve"> указана </w:t>
      </w:r>
      <w:r w:rsidR="003C6BB6">
        <w:t>ставка кредита</w:t>
      </w:r>
      <w:r w:rsidRPr="00F94486">
        <w:t xml:space="preserve"> </w:t>
      </w:r>
      <w:r w:rsidR="003C6BB6">
        <w:t>5%</w:t>
      </w:r>
      <w:r w:rsidR="00DD2977">
        <w:t xml:space="preserve">. </w:t>
      </w:r>
      <w:r w:rsidR="00B222A9">
        <w:t>Что позволяет получать остаток денежных средств 170796 руб.</w:t>
      </w:r>
    </w:p>
    <w:p w:rsidR="00F96912" w:rsidRPr="00F94486" w:rsidRDefault="00B222A9" w:rsidP="00F96912">
      <w:pPr>
        <w:pStyle w:val="a7"/>
        <w:shd w:val="clear" w:color="auto" w:fill="FFFFFF"/>
        <w:spacing w:before="150" w:beforeAutospacing="0" w:after="150" w:afterAutospacing="0"/>
      </w:pPr>
      <w:r>
        <w:t>Предположим</w:t>
      </w:r>
      <w:r w:rsidR="00F96912" w:rsidRPr="00F94486">
        <w:t xml:space="preserve"> необходимо найти </w:t>
      </w:r>
      <w:r>
        <w:t>тот процент по кредиту, при котором</w:t>
      </w:r>
      <w:r w:rsidR="00F96912" w:rsidRPr="00F94486">
        <w:t xml:space="preserve"> предприятие в состоянии </w:t>
      </w:r>
      <w:r>
        <w:t>получать остаток денежных средств 180000 руб</w:t>
      </w:r>
      <w:r w:rsidR="00F96912" w:rsidRPr="00F94486">
        <w:t xml:space="preserve">. Поиск может осуществляться с помощью инструмента Excel Подбор параметра. </w:t>
      </w:r>
      <w:r w:rsidR="005E68FB">
        <w:t>Необходимо задать</w:t>
      </w:r>
      <w:r w:rsidR="00F96912" w:rsidRPr="00F94486">
        <w:t xml:space="preserve"> параметры установки в ячейке </w:t>
      </w:r>
      <w:r w:rsidR="005E68FB">
        <w:t>описывающей числовое значение параметра «Остаток денежных средств» значение равное</w:t>
      </w:r>
      <w:r w:rsidR="00F96912" w:rsidRPr="00F94486">
        <w:t xml:space="preserve"> нулю, изменяя значение ячейки </w:t>
      </w:r>
      <w:r w:rsidR="005E68FB">
        <w:t>описывающей числовое значение параметра «</w:t>
      </w:r>
      <w:r w:rsidR="003C6BB6">
        <w:t>Ставка процентов за кредит</w:t>
      </w:r>
      <w:r w:rsidR="005E68FB">
        <w:t>»</w:t>
      </w:r>
      <w:r w:rsidR="00F96912" w:rsidRPr="00F94486">
        <w:t xml:space="preserve"> на рабочем листе Константы.</w:t>
      </w:r>
    </w:p>
    <w:p w:rsidR="00F96912" w:rsidRPr="00F94486" w:rsidRDefault="007C3A5F" w:rsidP="00F96912">
      <w:pPr>
        <w:pStyle w:val="a7"/>
        <w:shd w:val="clear" w:color="auto" w:fill="FFFFFF"/>
        <w:spacing w:before="150" w:beforeAutospacing="0" w:after="150" w:afterAutospacing="0"/>
      </w:pPr>
      <w:r>
        <w:pict>
          <v:shape id="_x0000_i1032" type="#_x0000_t75" style="width:231pt;height:121.5pt">
            <v:imagedata r:id="rId14" o:title="подбо"/>
          </v:shape>
        </w:pict>
      </w:r>
    </w:p>
    <w:p w:rsidR="00F96912" w:rsidRPr="00F94486" w:rsidRDefault="005E68FB" w:rsidP="00F96912">
      <w:pPr>
        <w:pStyle w:val="a7"/>
        <w:shd w:val="clear" w:color="auto" w:fill="FFFFFF"/>
        <w:spacing w:before="150" w:beforeAutospacing="0" w:after="150" w:afterAutospacing="0"/>
      </w:pPr>
      <w:r w:rsidRPr="004013EE">
        <w:rPr>
          <w:i/>
          <w:iCs/>
        </w:rPr>
        <w:t xml:space="preserve">Рис. </w:t>
      </w:r>
      <w:r w:rsidR="0050206C" w:rsidRPr="004013EE">
        <w:rPr>
          <w:i/>
          <w:iCs/>
        </w:rPr>
        <w:t>8</w:t>
      </w:r>
      <w:r w:rsidR="00F96912" w:rsidRPr="004013EE">
        <w:rPr>
          <w:i/>
          <w:iCs/>
        </w:rPr>
        <w:t>. Диалоговое окно Результат подбор параметра с указанием, что решение не найдено</w:t>
      </w:r>
    </w:p>
    <w:p w:rsidR="00F96912" w:rsidRPr="00F94486" w:rsidRDefault="00F96912" w:rsidP="00F96912">
      <w:pPr>
        <w:pStyle w:val="a7"/>
        <w:shd w:val="clear" w:color="auto" w:fill="FFFFFF"/>
        <w:spacing w:before="150" w:beforeAutospacing="0" w:after="150" w:afterAutospacing="0"/>
      </w:pPr>
      <w:r w:rsidRPr="00F94486">
        <w:t>Но, если заданный подбор параметра не может быть</w:t>
      </w:r>
      <w:r w:rsidR="004013EE">
        <w:t xml:space="preserve"> выполнен, Excel сообщит об этом</w:t>
      </w:r>
      <w:r w:rsidR="005E68FB">
        <w:t>.</w:t>
      </w:r>
      <w:r w:rsidRPr="00F94486">
        <w:t xml:space="preserve"> </w:t>
      </w:r>
      <w:r w:rsidR="005E68FB">
        <w:t xml:space="preserve">Такой </w:t>
      </w:r>
      <w:r w:rsidRPr="00F94486">
        <w:t xml:space="preserve">результат возможен, если в результате промежуточных округлений в формулах, ноль не может быть получен как результат решения. Возможные значения подбираемого параметра </w:t>
      </w:r>
      <w:r w:rsidRPr="00F94486">
        <w:lastRenderedPageBreak/>
        <w:t xml:space="preserve">возвращают </w:t>
      </w:r>
      <w:r w:rsidR="005E68FB">
        <w:t>в ячейку,</w:t>
      </w:r>
      <w:r w:rsidR="005E68FB" w:rsidRPr="00F94486">
        <w:t xml:space="preserve"> </w:t>
      </w:r>
      <w:r w:rsidR="005E68FB">
        <w:t xml:space="preserve">описывающую числовое значение параметра «Остаток денежных средств» </w:t>
      </w:r>
      <w:r w:rsidRPr="00F94486">
        <w:t>результат близкий к нулю, но нулем не являющийся.</w:t>
      </w:r>
    </w:p>
    <w:p w:rsidR="00F96912" w:rsidRPr="00F94486" w:rsidRDefault="00F96912" w:rsidP="00F96912">
      <w:pPr>
        <w:pStyle w:val="a7"/>
        <w:shd w:val="clear" w:color="auto" w:fill="FFFFFF"/>
        <w:spacing w:before="150" w:beforeAutospacing="0" w:after="150" w:afterAutospacing="0"/>
      </w:pPr>
      <w:r w:rsidRPr="00F94486">
        <w:t xml:space="preserve">Для устранения этого недостатка в любую другую ячейку </w:t>
      </w:r>
      <w:r w:rsidR="005E68FB">
        <w:t>можно ввести</w:t>
      </w:r>
      <w:r w:rsidRPr="00F94486">
        <w:t xml:space="preserve"> формулу дополнительного округления получаемого значения </w:t>
      </w:r>
      <w:r w:rsidR="005E68FB">
        <w:t>в ячейке, описывающей числовое значение параметра «Остаток денежных средств»</w:t>
      </w:r>
      <w:r w:rsidRPr="00F94486">
        <w:t>, например, до десятков</w:t>
      </w:r>
      <w:r w:rsidR="005E68FB">
        <w:t>, и повторить</w:t>
      </w:r>
      <w:r w:rsidRPr="00F94486">
        <w:t xml:space="preserve"> процедуру подбора параметра уже для этой ячейки:</w:t>
      </w:r>
    </w:p>
    <w:p w:rsidR="00F96912" w:rsidRPr="00F94486" w:rsidRDefault="00F96912" w:rsidP="00F96912">
      <w:pPr>
        <w:pStyle w:val="a7"/>
        <w:shd w:val="clear" w:color="auto" w:fill="FFFFFF"/>
        <w:spacing w:before="150" w:beforeAutospacing="0" w:after="150" w:afterAutospacing="0"/>
      </w:pPr>
      <w:r w:rsidRPr="00F94486">
        <w:rPr>
          <w:i/>
          <w:iCs/>
        </w:rPr>
        <w:t>=ОКРУГЛ(Остаток_денежных_средств;-1)</w:t>
      </w:r>
    </w:p>
    <w:p w:rsidR="00DD2977" w:rsidRDefault="00DD2977" w:rsidP="00F96912">
      <w:pPr>
        <w:pStyle w:val="a7"/>
        <w:shd w:val="clear" w:color="auto" w:fill="FFFFFF"/>
        <w:spacing w:before="150" w:beforeAutospacing="0" w:after="150" w:afterAutospacing="0"/>
      </w:pPr>
      <w:r>
        <w:t>При найденном решении соответственно изменятся ц</w:t>
      </w:r>
      <w:r w:rsidR="00F96912" w:rsidRPr="00F94486">
        <w:t xml:space="preserve">ена реализации, налогооблагаемая прибыль, </w:t>
      </w:r>
      <w:r>
        <w:t xml:space="preserve">также изменятся </w:t>
      </w:r>
      <w:r w:rsidR="00F96912" w:rsidRPr="00F94486">
        <w:t xml:space="preserve">остаток денежных средств после возмещения НДС и уплаты налогов. </w:t>
      </w:r>
      <w:r>
        <w:t>Поменяется значение с</w:t>
      </w:r>
      <w:r w:rsidR="00F96912" w:rsidRPr="00F94486">
        <w:t>у</w:t>
      </w:r>
      <w:r>
        <w:t>ммы</w:t>
      </w:r>
      <w:r w:rsidR="00F96912" w:rsidRPr="00F94486">
        <w:t xml:space="preserve"> получаемого кредита, потому что </w:t>
      </w:r>
      <w:r>
        <w:t>связано с изменением цены</w:t>
      </w:r>
      <w:r w:rsidR="00F96912" w:rsidRPr="00F94486">
        <w:t xml:space="preserve"> реализации</w:t>
      </w:r>
      <w:r>
        <w:t>.</w:t>
      </w:r>
      <w:r w:rsidR="00F96912" w:rsidRPr="00F94486">
        <w:t xml:space="preserve"> </w:t>
      </w:r>
    </w:p>
    <w:p w:rsidR="00F96912" w:rsidRDefault="007C3A5F" w:rsidP="00F96912">
      <w:pPr>
        <w:pStyle w:val="a7"/>
        <w:shd w:val="clear" w:color="auto" w:fill="FFFFFF"/>
        <w:spacing w:before="150" w:beforeAutospacing="0" w:after="150" w:afterAutospacing="0"/>
        <w:rPr>
          <w:rFonts w:ascii="Arial" w:hAnsi="Arial" w:cs="Arial"/>
          <w:color w:val="3E4447"/>
          <w:sz w:val="21"/>
          <w:szCs w:val="21"/>
        </w:rPr>
      </w:pPr>
      <w:r w:rsidRPr="007C3A5F">
        <w:rPr>
          <w:rFonts w:ascii="Arial" w:hAnsi="Arial" w:cs="Arial"/>
          <w:color w:val="3E4447"/>
          <w:sz w:val="21"/>
          <w:szCs w:val="21"/>
        </w:rPr>
        <w:pict>
          <v:shape id="_x0000_i1033" type="#_x0000_t75" style="width:388.5pt;height:363pt">
            <v:imagedata r:id="rId15" o:title="изменение кредита"/>
          </v:shape>
        </w:pict>
      </w:r>
    </w:p>
    <w:p w:rsidR="00F96912" w:rsidRPr="0050206C" w:rsidRDefault="00F96912" w:rsidP="00F96912">
      <w:pPr>
        <w:pStyle w:val="a7"/>
        <w:shd w:val="clear" w:color="auto" w:fill="FFFFFF"/>
        <w:spacing w:before="150" w:beforeAutospacing="0" w:after="150" w:afterAutospacing="0"/>
        <w:rPr>
          <w:color w:val="3E4447"/>
        </w:rPr>
      </w:pPr>
      <w:r w:rsidRPr="00B222A9">
        <w:rPr>
          <w:i/>
          <w:iCs/>
          <w:color w:val="3E4447"/>
        </w:rPr>
        <w:t xml:space="preserve">Рис. </w:t>
      </w:r>
      <w:r w:rsidR="0050206C" w:rsidRPr="00B222A9">
        <w:rPr>
          <w:i/>
          <w:iCs/>
          <w:color w:val="3E4447"/>
        </w:rPr>
        <w:t>9</w:t>
      </w:r>
      <w:r w:rsidRPr="00B222A9">
        <w:rPr>
          <w:i/>
          <w:iCs/>
          <w:color w:val="3E4447"/>
        </w:rPr>
        <w:t>. Таблица предварительных расчетов с результатами после</w:t>
      </w:r>
      <w:r w:rsidR="00B222A9" w:rsidRPr="00B222A9">
        <w:rPr>
          <w:i/>
          <w:iCs/>
          <w:color w:val="3E4447"/>
        </w:rPr>
        <w:t xml:space="preserve"> определения минимально приемлемой</w:t>
      </w:r>
      <w:r w:rsidRPr="00B222A9">
        <w:rPr>
          <w:i/>
          <w:iCs/>
          <w:color w:val="3E4447"/>
        </w:rPr>
        <w:t xml:space="preserve"> цены реализации</w:t>
      </w:r>
    </w:p>
    <w:p w:rsidR="00F96912" w:rsidRPr="0050206C" w:rsidRDefault="00F96912" w:rsidP="00F96912">
      <w:pPr>
        <w:pStyle w:val="a7"/>
        <w:shd w:val="clear" w:color="auto" w:fill="FFFFFF"/>
        <w:spacing w:before="150" w:beforeAutospacing="0" w:after="150" w:afterAutospacing="0"/>
        <w:rPr>
          <w:b/>
          <w:i/>
        </w:rPr>
      </w:pPr>
      <w:r w:rsidRPr="0050206C">
        <w:rPr>
          <w:b/>
          <w:i/>
        </w:rPr>
        <w:t>Определение точки нулевой рентабельности</w:t>
      </w:r>
    </w:p>
    <w:p w:rsidR="00F96912" w:rsidRPr="005E68FB" w:rsidRDefault="00F96912" w:rsidP="00F96912">
      <w:pPr>
        <w:pStyle w:val="a7"/>
        <w:shd w:val="clear" w:color="auto" w:fill="FFFFFF"/>
        <w:spacing w:before="150" w:beforeAutospacing="0" w:after="150" w:afterAutospacing="0"/>
      </w:pPr>
      <w:r w:rsidRPr="005E68FB">
        <w:t>Следующий крайний вариант - поиск минимальной цены реализации, при которой рентабельность операции будет равна нулю.</w:t>
      </w:r>
    </w:p>
    <w:p w:rsidR="00F96912" w:rsidRPr="005E68FB" w:rsidRDefault="00B222A9" w:rsidP="00F96912">
      <w:pPr>
        <w:pStyle w:val="a7"/>
        <w:shd w:val="clear" w:color="auto" w:fill="FFFFFF"/>
        <w:spacing w:before="150" w:beforeAutospacing="0" w:after="150" w:afterAutospacing="0"/>
      </w:pPr>
      <w:r>
        <w:t>Предположим</w:t>
      </w:r>
      <w:r w:rsidRPr="00F94486">
        <w:t xml:space="preserve"> необходимо найти ту </w:t>
      </w:r>
      <w:r>
        <w:t xml:space="preserve">минимальную </w:t>
      </w:r>
      <w:r w:rsidRPr="00F94486">
        <w:t xml:space="preserve">цену реализации, при которой предприятие в состоянии </w:t>
      </w:r>
      <w:r>
        <w:t>работать без убытков</w:t>
      </w:r>
      <w:r w:rsidRPr="00F94486">
        <w:t>.</w:t>
      </w:r>
      <w:r>
        <w:t xml:space="preserve"> </w:t>
      </w:r>
      <w:r w:rsidR="00F96912" w:rsidRPr="005E68FB">
        <w:t xml:space="preserve">Полученные результаты получаются при цене реализации </w:t>
      </w:r>
      <w:r>
        <w:t>12275 руб</w:t>
      </w:r>
      <w:r w:rsidR="00F96912" w:rsidRPr="005E68FB">
        <w:t xml:space="preserve">. При этом предполагается, что часть суммы на погашение кредита и процентов по нему будет осуществляться за счет средств возмещения НДС. При условии получения возмещения НДС позднее срока погашения основной суммы кредита, </w:t>
      </w:r>
      <w:r w:rsidR="00F96912" w:rsidRPr="005E68FB">
        <w:lastRenderedPageBreak/>
        <w:t>возрастут проценты за него, что вызовет изменение начальных параметров на листе Константы. Что в свою очередь повлечет изменение во всех рассчитанных ранее данных.</w:t>
      </w:r>
    </w:p>
    <w:p w:rsidR="00F96912" w:rsidRDefault="007C3A5F" w:rsidP="00F96912">
      <w:pPr>
        <w:pStyle w:val="a7"/>
        <w:shd w:val="clear" w:color="auto" w:fill="FFFFFF"/>
        <w:spacing w:before="150" w:beforeAutospacing="0" w:after="150" w:afterAutospacing="0"/>
        <w:rPr>
          <w:rFonts w:ascii="Arial" w:hAnsi="Arial" w:cs="Arial"/>
          <w:color w:val="3E4447"/>
          <w:sz w:val="21"/>
          <w:szCs w:val="21"/>
        </w:rPr>
      </w:pPr>
      <w:r w:rsidRPr="007C3A5F">
        <w:rPr>
          <w:rFonts w:ascii="Arial" w:hAnsi="Arial" w:cs="Arial"/>
          <w:color w:val="3E4447"/>
          <w:sz w:val="21"/>
          <w:szCs w:val="21"/>
        </w:rPr>
        <w:pict>
          <v:shape id="_x0000_i1034" type="#_x0000_t75" style="width:309pt;height:355.5pt">
            <v:imagedata r:id="rId16" o:title="остаток дс 0"/>
          </v:shape>
        </w:pict>
      </w:r>
    </w:p>
    <w:p w:rsidR="00F96912" w:rsidRPr="0050206C" w:rsidRDefault="005E68FB" w:rsidP="00F96912">
      <w:pPr>
        <w:pStyle w:val="a7"/>
        <w:shd w:val="clear" w:color="auto" w:fill="FFFFFF"/>
        <w:spacing w:before="150" w:beforeAutospacing="0" w:after="150" w:afterAutospacing="0"/>
        <w:rPr>
          <w:i/>
        </w:rPr>
      </w:pPr>
      <w:r w:rsidRPr="0050206C">
        <w:rPr>
          <w:i/>
        </w:rPr>
        <w:t xml:space="preserve">Рис. </w:t>
      </w:r>
      <w:r w:rsidR="0050206C" w:rsidRPr="0050206C">
        <w:rPr>
          <w:i/>
        </w:rPr>
        <w:t>10</w:t>
      </w:r>
      <w:r w:rsidR="00F96912" w:rsidRPr="0050206C">
        <w:rPr>
          <w:i/>
        </w:rPr>
        <w:t>. Таблица с рассчитанной нулевой прибылью от проведения операции</w:t>
      </w:r>
    </w:p>
    <w:p w:rsidR="00F96912" w:rsidRPr="005F4C9C" w:rsidRDefault="00F96912" w:rsidP="00F96912">
      <w:pPr>
        <w:pStyle w:val="a7"/>
        <w:shd w:val="clear" w:color="auto" w:fill="FFFFFF"/>
        <w:spacing w:before="150" w:beforeAutospacing="0" w:after="150" w:afterAutospacing="0"/>
      </w:pPr>
      <w:r w:rsidRPr="005F4C9C">
        <w:t>То есть, в данном случае моделирование позволяет определить несколько сценариев по принципу "что-если". При этом выведенная на печать структурная схема с различными сценариями позволяет реальнее воспринимать возможные последствия принятия какого-либо из решений.</w:t>
      </w:r>
    </w:p>
    <w:p w:rsidR="00F96912" w:rsidRDefault="00F96912" w:rsidP="00F96912">
      <w:pPr>
        <w:pStyle w:val="a7"/>
        <w:shd w:val="clear" w:color="auto" w:fill="FFFFFF"/>
        <w:spacing w:before="150" w:beforeAutospacing="0" w:after="150" w:afterAutospacing="0"/>
      </w:pPr>
      <w:r w:rsidRPr="005F4C9C">
        <w:t>Excel позволяет довольно быстро создавать структурные схемы различных бизнес-операций с расчетами, которые могут оказать положительное влияние на решение при выборе направления. Задачей этой главы не являлось полная разработка и анализ схем. Задача - показать что так можно делать при проведении предварительных расчетов.</w:t>
      </w:r>
    </w:p>
    <w:p w:rsidR="005F4C9C" w:rsidRPr="005F4C9C" w:rsidRDefault="005F4C9C" w:rsidP="00F96912">
      <w:pPr>
        <w:pStyle w:val="a7"/>
        <w:shd w:val="clear" w:color="auto" w:fill="FFFFFF"/>
        <w:spacing w:before="150" w:beforeAutospacing="0" w:after="150" w:afterAutospacing="0"/>
      </w:pPr>
      <w:r>
        <w:t>Самостоятельное изучение и правильное применение студентом инструмента «Поиск решения» является обязательным условием для получения студентом оценки «отлично». В случае неприменения данного инструмента максимально возможная оценка за данную лабораторную работу – «хорошо».</w:t>
      </w:r>
    </w:p>
    <w:p w:rsidR="00721528" w:rsidRDefault="00721528" w:rsidP="00A61372">
      <w:pPr>
        <w:shd w:val="clear" w:color="auto" w:fill="FFFFFF"/>
        <w:spacing w:before="197"/>
        <w:ind w:firstLine="567"/>
        <w:rPr>
          <w:rFonts w:eastAsia="Calibri"/>
          <w:b/>
          <w:lang w:eastAsia="en-US"/>
        </w:rPr>
      </w:pPr>
    </w:p>
    <w:p w:rsidR="00F46417" w:rsidRPr="00A61372" w:rsidRDefault="00593E4F" w:rsidP="00A61372">
      <w:pPr>
        <w:shd w:val="clear" w:color="auto" w:fill="FFFFFF"/>
        <w:spacing w:before="197"/>
        <w:ind w:firstLine="567"/>
        <w:rPr>
          <w:rFonts w:eastAsia="Calibri"/>
          <w:b/>
          <w:lang w:eastAsia="en-US"/>
        </w:rPr>
      </w:pPr>
      <w:r>
        <w:rPr>
          <w:rFonts w:eastAsia="Calibri"/>
          <w:b/>
          <w:lang w:eastAsia="en-US"/>
        </w:rPr>
        <w:t>7</w:t>
      </w:r>
      <w:r w:rsidR="00A61372">
        <w:rPr>
          <w:rFonts w:eastAsia="Calibri"/>
          <w:b/>
          <w:lang w:eastAsia="en-US"/>
        </w:rPr>
        <w:t>.</w:t>
      </w:r>
      <w:r w:rsidR="00F96912" w:rsidRPr="00A61372">
        <w:rPr>
          <w:rFonts w:eastAsia="Calibri"/>
          <w:b/>
          <w:lang w:eastAsia="en-US"/>
        </w:rPr>
        <w:t xml:space="preserve"> </w:t>
      </w:r>
      <w:r w:rsidR="009C3E57" w:rsidRPr="00A61372">
        <w:rPr>
          <w:rFonts w:eastAsia="Calibri"/>
          <w:b/>
          <w:lang w:eastAsia="en-US"/>
        </w:rPr>
        <w:t>План отчета по лабораторной работе</w:t>
      </w:r>
      <w:r w:rsidR="001F19BD" w:rsidRPr="00A61372">
        <w:rPr>
          <w:rFonts w:eastAsia="Calibri"/>
          <w:b/>
          <w:lang w:eastAsia="en-US"/>
        </w:rPr>
        <w:t>.</w:t>
      </w:r>
    </w:p>
    <w:p w:rsidR="009C3E57" w:rsidRPr="003D5DA6" w:rsidRDefault="009C3E57" w:rsidP="00A61372">
      <w:pPr>
        <w:jc w:val="both"/>
      </w:pPr>
      <w:r w:rsidRPr="003D5DA6">
        <w:t>Студентом подготавливается отчет по лабораторной работе.</w:t>
      </w:r>
    </w:p>
    <w:p w:rsidR="009C3E57" w:rsidRPr="003D5DA6" w:rsidRDefault="009C3E57" w:rsidP="00A61372">
      <w:pPr>
        <w:jc w:val="both"/>
      </w:pPr>
      <w:r w:rsidRPr="003D5DA6">
        <w:t>Структура отчета:</w:t>
      </w:r>
    </w:p>
    <w:p w:rsidR="009C3E57" w:rsidRPr="003C6BB6" w:rsidRDefault="009C3E57" w:rsidP="00A61372">
      <w:pPr>
        <w:numPr>
          <w:ilvl w:val="0"/>
          <w:numId w:val="13"/>
        </w:numPr>
        <w:tabs>
          <w:tab w:val="clear" w:pos="1260"/>
          <w:tab w:val="num" w:pos="0"/>
        </w:tabs>
        <w:ind w:left="0" w:firstLine="0"/>
        <w:jc w:val="both"/>
      </w:pPr>
      <w:r w:rsidRPr="003C6BB6">
        <w:t>Титульный лист</w:t>
      </w:r>
    </w:p>
    <w:p w:rsidR="009C3E57" w:rsidRPr="003C6BB6" w:rsidRDefault="009C3E57" w:rsidP="00A61372">
      <w:pPr>
        <w:numPr>
          <w:ilvl w:val="0"/>
          <w:numId w:val="13"/>
        </w:numPr>
        <w:tabs>
          <w:tab w:val="clear" w:pos="1260"/>
          <w:tab w:val="num" w:pos="0"/>
        </w:tabs>
        <w:ind w:left="0" w:firstLine="0"/>
        <w:jc w:val="both"/>
        <w:rPr>
          <w:noProof/>
        </w:rPr>
      </w:pPr>
      <w:r w:rsidRPr="003C6BB6">
        <w:rPr>
          <w:noProof/>
        </w:rPr>
        <w:t>Содержание</w:t>
      </w:r>
    </w:p>
    <w:p w:rsidR="009C3E57" w:rsidRPr="003C6BB6" w:rsidRDefault="009C3E57" w:rsidP="00A61372">
      <w:pPr>
        <w:pStyle w:val="1"/>
        <w:rPr>
          <w:rFonts w:ascii="Times New Roman" w:hAnsi="Times New Roman"/>
          <w:noProof/>
          <w:lang w:val="ru-RU"/>
        </w:rPr>
      </w:pPr>
      <w:r w:rsidRPr="003C6BB6">
        <w:rPr>
          <w:rFonts w:ascii="Times New Roman" w:hAnsi="Times New Roman"/>
          <w:noProof/>
          <w:lang w:val="ru-RU"/>
        </w:rPr>
        <w:t>О</w:t>
      </w:r>
      <w:r w:rsidR="0075496A" w:rsidRPr="003C6BB6">
        <w:rPr>
          <w:rFonts w:ascii="Times New Roman" w:hAnsi="Times New Roman"/>
          <w:noProof/>
          <w:lang w:val="ru-RU"/>
        </w:rPr>
        <w:t>писание бизнес-ситуации</w:t>
      </w:r>
      <w:r w:rsidRPr="003C6BB6">
        <w:rPr>
          <w:rFonts w:ascii="Times New Roman" w:hAnsi="Times New Roman"/>
          <w:noProof/>
          <w:lang w:val="ru-RU"/>
        </w:rPr>
        <w:t xml:space="preserve"> </w:t>
      </w:r>
    </w:p>
    <w:p w:rsidR="0075496A" w:rsidRPr="003C6BB6" w:rsidRDefault="009C3E57" w:rsidP="0075496A">
      <w:pPr>
        <w:pStyle w:val="2"/>
        <w:rPr>
          <w:rFonts w:ascii="Times New Roman" w:hAnsi="Times New Roman"/>
          <w:noProof/>
          <w:lang w:val="ru-RU" w:eastAsia="ru-RU" w:bidi="ar-SA"/>
        </w:rPr>
      </w:pPr>
      <w:r w:rsidRPr="003C6BB6">
        <w:rPr>
          <w:rFonts w:ascii="Times New Roman" w:hAnsi="Times New Roman"/>
          <w:noProof/>
          <w:lang w:val="ru-RU" w:eastAsia="ru-RU" w:bidi="ar-SA"/>
        </w:rPr>
        <w:lastRenderedPageBreak/>
        <w:t xml:space="preserve">Наименование задачи </w:t>
      </w:r>
      <w:r w:rsidR="0075496A" w:rsidRPr="003C6BB6">
        <w:rPr>
          <w:rFonts w:ascii="Times New Roman" w:hAnsi="Times New Roman"/>
          <w:noProof/>
          <w:lang w:val="ru-RU" w:eastAsia="ru-RU" w:bidi="ar-SA"/>
        </w:rPr>
        <w:t>, направление открываемого бизнеса</w:t>
      </w:r>
    </w:p>
    <w:p w:rsidR="009C3E57" w:rsidRPr="003C6BB6" w:rsidRDefault="009C3E57" w:rsidP="007A0D27">
      <w:pPr>
        <w:pStyle w:val="2"/>
        <w:rPr>
          <w:rFonts w:ascii="Times New Roman" w:hAnsi="Times New Roman"/>
          <w:noProof/>
          <w:lang w:val="ru-RU" w:eastAsia="ru-RU" w:bidi="ar-SA"/>
        </w:rPr>
      </w:pPr>
      <w:r w:rsidRPr="003C6BB6">
        <w:rPr>
          <w:rFonts w:ascii="Times New Roman" w:hAnsi="Times New Roman"/>
          <w:noProof/>
          <w:lang w:val="ru-RU" w:eastAsia="ru-RU" w:bidi="ar-SA"/>
        </w:rPr>
        <w:t>Цели решения</w:t>
      </w:r>
    </w:p>
    <w:p w:rsidR="009C3E57" w:rsidRPr="003C6BB6" w:rsidRDefault="009C3E57" w:rsidP="0075496A">
      <w:pPr>
        <w:pStyle w:val="2"/>
        <w:rPr>
          <w:rFonts w:ascii="Times New Roman" w:hAnsi="Times New Roman"/>
          <w:noProof/>
          <w:lang w:val="ru-RU" w:eastAsia="ru-RU" w:bidi="ar-SA"/>
        </w:rPr>
      </w:pPr>
      <w:r w:rsidRPr="003C6BB6">
        <w:rPr>
          <w:rFonts w:ascii="Times New Roman" w:hAnsi="Times New Roman"/>
          <w:noProof/>
          <w:lang w:val="ru-RU" w:eastAsia="ru-RU" w:bidi="ar-SA"/>
        </w:rPr>
        <w:t>Предназначение задачи</w:t>
      </w:r>
    </w:p>
    <w:p w:rsidR="009C3E57" w:rsidRPr="003C6BB6" w:rsidRDefault="0075496A" w:rsidP="00A61372">
      <w:pPr>
        <w:pStyle w:val="1"/>
        <w:rPr>
          <w:rFonts w:ascii="Times New Roman" w:hAnsi="Times New Roman"/>
          <w:lang w:val="ru-RU" w:eastAsia="ru-RU" w:bidi="ar-SA"/>
        </w:rPr>
      </w:pPr>
      <w:r w:rsidRPr="003C6BB6">
        <w:rPr>
          <w:rFonts w:ascii="Times New Roman" w:hAnsi="Times New Roman"/>
          <w:lang w:val="ru-RU" w:eastAsia="ru-RU" w:bidi="ar-SA"/>
        </w:rPr>
        <w:t>Поставленная задача</w:t>
      </w:r>
    </w:p>
    <w:p w:rsidR="009C3E57" w:rsidRPr="00A61372" w:rsidRDefault="0075496A" w:rsidP="00A61372">
      <w:pPr>
        <w:pStyle w:val="1"/>
        <w:rPr>
          <w:rFonts w:ascii="Times New Roman" w:hAnsi="Times New Roman"/>
          <w:lang w:val="ru-RU" w:eastAsia="ru-RU" w:bidi="ar-SA"/>
        </w:rPr>
      </w:pPr>
      <w:r w:rsidRPr="00A61372">
        <w:rPr>
          <w:rFonts w:ascii="Times New Roman" w:hAnsi="Times New Roman"/>
          <w:lang w:val="ru-RU" w:eastAsia="ru-RU" w:bidi="ar-SA"/>
        </w:rPr>
        <w:t>Рабочий лист</w:t>
      </w:r>
    </w:p>
    <w:p w:rsidR="0075496A" w:rsidRPr="00A61372" w:rsidRDefault="0075496A" w:rsidP="00A61372">
      <w:pPr>
        <w:pStyle w:val="1"/>
        <w:rPr>
          <w:rFonts w:ascii="Times New Roman" w:hAnsi="Times New Roman"/>
          <w:lang w:val="ru-RU" w:eastAsia="ru-RU" w:bidi="ar-SA"/>
        </w:rPr>
      </w:pPr>
      <w:r w:rsidRPr="00A61372">
        <w:rPr>
          <w:rFonts w:ascii="Times New Roman" w:hAnsi="Times New Roman"/>
          <w:lang w:val="ru-RU" w:eastAsia="ru-RU" w:bidi="ar-SA"/>
        </w:rPr>
        <w:t>Создание упрощенной модели схемы</w:t>
      </w:r>
    </w:p>
    <w:p w:rsidR="0075496A" w:rsidRDefault="0075496A" w:rsidP="00A61372">
      <w:pPr>
        <w:pStyle w:val="a6"/>
        <w:numPr>
          <w:ilvl w:val="0"/>
          <w:numId w:val="13"/>
        </w:numPr>
        <w:tabs>
          <w:tab w:val="clear" w:pos="1260"/>
          <w:tab w:val="num" w:pos="709"/>
        </w:tabs>
        <w:ind w:left="0" w:firstLine="0"/>
        <w:jc w:val="both"/>
      </w:pPr>
      <w:r>
        <w:rPr>
          <w:noProof/>
        </w:rPr>
        <w:t>Финансовое моделирование созданной схемы операций</w:t>
      </w:r>
    </w:p>
    <w:p w:rsidR="0075496A" w:rsidRDefault="0075496A" w:rsidP="0075496A">
      <w:pPr>
        <w:pStyle w:val="a6"/>
        <w:numPr>
          <w:ilvl w:val="0"/>
          <w:numId w:val="28"/>
        </w:numPr>
        <w:ind w:left="1701" w:hanging="283"/>
        <w:jc w:val="both"/>
      </w:pPr>
      <w:r>
        <w:t>Предпосылки для проведения моделирования</w:t>
      </w:r>
    </w:p>
    <w:p w:rsidR="0075496A" w:rsidRDefault="0075496A" w:rsidP="0075496A">
      <w:pPr>
        <w:pStyle w:val="a6"/>
        <w:numPr>
          <w:ilvl w:val="0"/>
          <w:numId w:val="28"/>
        </w:numPr>
        <w:ind w:left="1701" w:hanging="283"/>
        <w:jc w:val="both"/>
      </w:pPr>
      <w:r>
        <w:t>Расчет максимальной точки цены реализации товара</w:t>
      </w:r>
    </w:p>
    <w:p w:rsidR="0075496A" w:rsidRDefault="0075496A" w:rsidP="0075496A">
      <w:pPr>
        <w:pStyle w:val="a6"/>
        <w:numPr>
          <w:ilvl w:val="0"/>
          <w:numId w:val="28"/>
        </w:numPr>
        <w:ind w:left="1701" w:hanging="283"/>
        <w:jc w:val="both"/>
      </w:pPr>
      <w:r>
        <w:t>Определение точки нулевой рентабельности</w:t>
      </w:r>
    </w:p>
    <w:p w:rsidR="00A61372" w:rsidRDefault="0075496A" w:rsidP="00A61372">
      <w:pPr>
        <w:pStyle w:val="a6"/>
        <w:numPr>
          <w:ilvl w:val="0"/>
          <w:numId w:val="28"/>
        </w:numPr>
        <w:ind w:left="1701" w:hanging="283"/>
        <w:jc w:val="both"/>
      </w:pPr>
      <w:r>
        <w:t>Применение инструмента «Поиск решения»</w:t>
      </w:r>
    </w:p>
    <w:p w:rsidR="009C3E57" w:rsidRPr="003C6BB6" w:rsidRDefault="00A61372" w:rsidP="00A61372">
      <w:pPr>
        <w:pStyle w:val="a6"/>
        <w:numPr>
          <w:ilvl w:val="0"/>
          <w:numId w:val="29"/>
        </w:numPr>
        <w:ind w:left="0" w:firstLine="0"/>
        <w:jc w:val="both"/>
      </w:pPr>
      <w:r w:rsidRPr="003C6BB6">
        <w:rPr>
          <w:rFonts w:eastAsia="Calibri"/>
          <w:lang w:eastAsia="en-US"/>
        </w:rPr>
        <w:t>Вывод</w:t>
      </w:r>
    </w:p>
    <w:p w:rsidR="00F46417" w:rsidRPr="00F46417" w:rsidRDefault="00F46417" w:rsidP="00553CF8">
      <w:pPr>
        <w:ind w:firstLine="709"/>
        <w:rPr>
          <w:b/>
        </w:rPr>
      </w:pPr>
    </w:p>
    <w:p w:rsidR="001F19BD" w:rsidRDefault="001F19BD" w:rsidP="00553CF8">
      <w:pPr>
        <w:ind w:firstLine="709"/>
        <w:sectPr w:rsidR="001F19BD" w:rsidSect="007779E6">
          <w:footerReference w:type="even" r:id="rId17"/>
          <w:footerReference w:type="default" r:id="rId18"/>
          <w:pgSz w:w="11906" w:h="16838"/>
          <w:pgMar w:top="1134" w:right="1134" w:bottom="1134" w:left="1134" w:header="709" w:footer="709" w:gutter="0"/>
          <w:cols w:space="708"/>
          <w:docGrid w:linePitch="360"/>
        </w:sectPr>
      </w:pPr>
    </w:p>
    <w:p w:rsidR="001F19BD" w:rsidRPr="000E69D4" w:rsidRDefault="001F19BD" w:rsidP="000E69D4">
      <w:pPr>
        <w:shd w:val="clear" w:color="auto" w:fill="FFFFFF"/>
        <w:spacing w:line="360" w:lineRule="auto"/>
        <w:ind w:left="410" w:firstLine="670"/>
        <w:rPr>
          <w:b/>
        </w:rPr>
      </w:pPr>
      <w:r w:rsidRPr="000E69D4">
        <w:rPr>
          <w:b/>
        </w:rPr>
        <w:lastRenderedPageBreak/>
        <w:t>Литература:</w:t>
      </w:r>
    </w:p>
    <w:p w:rsidR="001F19BD" w:rsidRPr="00DF53F0" w:rsidRDefault="001F19BD" w:rsidP="001F19BD">
      <w:pPr>
        <w:numPr>
          <w:ilvl w:val="0"/>
          <w:numId w:val="20"/>
        </w:numPr>
        <w:shd w:val="clear" w:color="auto" w:fill="FFFFFF"/>
        <w:spacing w:line="360" w:lineRule="auto"/>
        <w:ind w:firstLine="670"/>
        <w:jc w:val="both"/>
      </w:pPr>
      <w:r>
        <w:t>Советующие информационные системы в экономике: учебное пособие / А.Н. Романов, Б.Е. Одинцов - М.: НИЦ ИНФРА-М, 2015. - 488 с.</w:t>
      </w:r>
    </w:p>
    <w:p w:rsidR="001F19BD" w:rsidRDefault="001F19BD" w:rsidP="001F19BD">
      <w:pPr>
        <w:numPr>
          <w:ilvl w:val="0"/>
          <w:numId w:val="20"/>
        </w:numPr>
        <w:shd w:val="clear" w:color="auto" w:fill="FFFFFF"/>
        <w:spacing w:line="360" w:lineRule="auto"/>
        <w:ind w:firstLine="670"/>
        <w:jc w:val="both"/>
      </w:pPr>
      <w:r>
        <w:t xml:space="preserve"> Информационные системы в экономике: Учеб. пособие / Под ред. Д.В. Чистова. - М.: НИЦ </w:t>
      </w:r>
    </w:p>
    <w:p w:rsidR="001F19BD" w:rsidRDefault="005F4C9C" w:rsidP="001F19BD">
      <w:pPr>
        <w:shd w:val="clear" w:color="auto" w:fill="FFFFFF"/>
        <w:spacing w:line="360" w:lineRule="auto"/>
        <w:jc w:val="both"/>
      </w:pPr>
      <w:r>
        <w:t>Инфра-М, 2016. - 258</w:t>
      </w:r>
      <w:r w:rsidR="001F19BD">
        <w:t xml:space="preserve"> с. </w:t>
      </w:r>
    </w:p>
    <w:p w:rsidR="001F19BD" w:rsidRPr="007B484F" w:rsidRDefault="001F19BD" w:rsidP="001F19BD">
      <w:pPr>
        <w:numPr>
          <w:ilvl w:val="0"/>
          <w:numId w:val="20"/>
        </w:numPr>
        <w:shd w:val="clear" w:color="auto" w:fill="FFFFFF"/>
        <w:spacing w:line="360" w:lineRule="auto"/>
        <w:ind w:firstLine="670"/>
        <w:jc w:val="both"/>
      </w:pPr>
      <w:r>
        <w:t xml:space="preserve"> Информационные технологии и системы: Учебное пособие / Е.Л. Федотова. -</w:t>
      </w:r>
      <w:r w:rsidR="005F4C9C">
        <w:t xml:space="preserve"> М.: ИД ФОРУМ: НИЦ ИНФРА-М, 2015. - 375</w:t>
      </w:r>
      <w:r>
        <w:t xml:space="preserve"> с. </w:t>
      </w:r>
    </w:p>
    <w:p w:rsidR="0010158A" w:rsidRPr="002B0207" w:rsidRDefault="0010158A" w:rsidP="0010158A">
      <w:r>
        <w:br w:type="page"/>
      </w:r>
    </w:p>
    <w:p w:rsidR="0010158A" w:rsidRPr="002B0207" w:rsidRDefault="0010158A" w:rsidP="0010158A"/>
    <w:p w:rsidR="0010158A" w:rsidRPr="002B0207" w:rsidRDefault="0010158A" w:rsidP="0010158A"/>
    <w:p w:rsidR="0010158A" w:rsidRPr="002B0207" w:rsidRDefault="0010158A" w:rsidP="0010158A">
      <w:pPr>
        <w:ind w:left="360" w:right="240"/>
        <w:jc w:val="center"/>
      </w:pPr>
    </w:p>
    <w:p w:rsidR="0010158A" w:rsidRPr="002B0207" w:rsidRDefault="0010158A" w:rsidP="0010158A">
      <w:pPr>
        <w:ind w:left="360" w:right="240"/>
        <w:jc w:val="center"/>
      </w:pPr>
    </w:p>
    <w:p w:rsidR="0010158A" w:rsidRPr="002B0207" w:rsidRDefault="0010158A" w:rsidP="0010158A">
      <w:pPr>
        <w:ind w:left="360" w:right="240"/>
        <w:jc w:val="center"/>
      </w:pPr>
    </w:p>
    <w:p w:rsidR="0010158A" w:rsidRPr="002B0207" w:rsidRDefault="0010158A" w:rsidP="0010158A">
      <w:pPr>
        <w:ind w:left="360" w:right="240"/>
        <w:jc w:val="center"/>
      </w:pPr>
    </w:p>
    <w:p w:rsidR="0010158A" w:rsidRPr="002B0207" w:rsidRDefault="0010158A" w:rsidP="0010158A">
      <w:pPr>
        <w:ind w:left="360" w:right="240"/>
        <w:jc w:val="center"/>
      </w:pPr>
    </w:p>
    <w:p w:rsidR="0010158A" w:rsidRPr="002B0207" w:rsidRDefault="0010158A" w:rsidP="0010158A">
      <w:pPr>
        <w:ind w:left="360" w:right="240"/>
        <w:jc w:val="center"/>
      </w:pPr>
    </w:p>
    <w:p w:rsidR="0010158A" w:rsidRPr="002B0207" w:rsidRDefault="0010158A" w:rsidP="0010158A">
      <w:pPr>
        <w:ind w:left="360" w:right="240"/>
        <w:jc w:val="center"/>
      </w:pPr>
    </w:p>
    <w:p w:rsidR="0010158A" w:rsidRPr="002B0207" w:rsidRDefault="0010158A" w:rsidP="0010158A">
      <w:pPr>
        <w:ind w:left="360" w:right="240"/>
        <w:jc w:val="center"/>
      </w:pPr>
    </w:p>
    <w:p w:rsidR="0010158A" w:rsidRPr="002B0207" w:rsidRDefault="0010158A" w:rsidP="0010158A">
      <w:pPr>
        <w:ind w:left="360" w:right="240"/>
        <w:jc w:val="center"/>
      </w:pPr>
    </w:p>
    <w:p w:rsidR="0010158A" w:rsidRPr="002B0207" w:rsidRDefault="0010158A" w:rsidP="0010158A">
      <w:pPr>
        <w:ind w:left="360" w:right="240"/>
        <w:jc w:val="center"/>
      </w:pPr>
    </w:p>
    <w:p w:rsidR="0010158A" w:rsidRPr="002B0207" w:rsidRDefault="0010158A" w:rsidP="0010158A">
      <w:pPr>
        <w:ind w:left="360" w:right="240"/>
        <w:jc w:val="center"/>
      </w:pPr>
    </w:p>
    <w:p w:rsidR="0010158A" w:rsidRPr="002B0207" w:rsidRDefault="0010158A" w:rsidP="0010158A">
      <w:pPr>
        <w:ind w:left="360" w:right="240"/>
        <w:jc w:val="center"/>
      </w:pPr>
    </w:p>
    <w:p w:rsidR="0010158A" w:rsidRPr="002B0207" w:rsidRDefault="0010158A" w:rsidP="0010158A">
      <w:pPr>
        <w:ind w:left="360" w:right="240"/>
        <w:jc w:val="center"/>
      </w:pPr>
    </w:p>
    <w:p w:rsidR="0010158A" w:rsidRPr="002B0207" w:rsidRDefault="0010158A" w:rsidP="0010158A">
      <w:pPr>
        <w:ind w:left="360" w:right="240"/>
        <w:jc w:val="center"/>
      </w:pPr>
    </w:p>
    <w:p w:rsidR="0010158A" w:rsidRPr="002B0207" w:rsidRDefault="0010158A" w:rsidP="0010158A">
      <w:pPr>
        <w:ind w:left="360" w:right="240"/>
        <w:jc w:val="center"/>
      </w:pPr>
    </w:p>
    <w:p w:rsidR="0010158A" w:rsidRPr="0010158A" w:rsidRDefault="0010158A" w:rsidP="0010158A">
      <w:pPr>
        <w:ind w:left="360" w:right="240"/>
        <w:jc w:val="center"/>
        <w:rPr>
          <w:b/>
          <w:sz w:val="28"/>
          <w:szCs w:val="28"/>
        </w:rPr>
      </w:pPr>
      <w:r>
        <w:rPr>
          <w:sz w:val="28"/>
          <w:szCs w:val="28"/>
        </w:rPr>
        <w:t xml:space="preserve">Юрий Васильевич </w:t>
      </w:r>
      <w:r>
        <w:rPr>
          <w:b/>
          <w:sz w:val="28"/>
          <w:szCs w:val="28"/>
        </w:rPr>
        <w:t>Трифонов</w:t>
      </w:r>
    </w:p>
    <w:p w:rsidR="0010158A" w:rsidRPr="002B0207" w:rsidRDefault="0010158A" w:rsidP="0010158A">
      <w:pPr>
        <w:ind w:left="360" w:right="240"/>
        <w:jc w:val="center"/>
        <w:rPr>
          <w:b/>
          <w:sz w:val="28"/>
          <w:szCs w:val="28"/>
        </w:rPr>
      </w:pPr>
      <w:r>
        <w:rPr>
          <w:sz w:val="28"/>
          <w:szCs w:val="28"/>
        </w:rPr>
        <w:t xml:space="preserve">Роман Сергеевич </w:t>
      </w:r>
      <w:r w:rsidRPr="0010158A">
        <w:rPr>
          <w:b/>
          <w:sz w:val="28"/>
          <w:szCs w:val="28"/>
        </w:rPr>
        <w:t>Танчук</w:t>
      </w:r>
    </w:p>
    <w:p w:rsidR="0010158A" w:rsidRPr="002B0207" w:rsidRDefault="0010158A" w:rsidP="0010158A">
      <w:pPr>
        <w:ind w:left="360" w:right="240"/>
        <w:jc w:val="center"/>
        <w:rPr>
          <w:b/>
          <w:sz w:val="28"/>
          <w:szCs w:val="28"/>
        </w:rPr>
      </w:pPr>
    </w:p>
    <w:p w:rsidR="0010158A" w:rsidRPr="002B0207" w:rsidRDefault="0010158A" w:rsidP="0010158A">
      <w:pPr>
        <w:ind w:left="360" w:right="240"/>
        <w:jc w:val="center"/>
        <w:rPr>
          <w:b/>
          <w:sz w:val="40"/>
          <w:szCs w:val="40"/>
        </w:rPr>
      </w:pPr>
      <w:r>
        <w:rPr>
          <w:b/>
          <w:sz w:val="44"/>
          <w:szCs w:val="44"/>
        </w:rPr>
        <w:t>Методические указания по выполнению лабораторных работ по применению схемных решений в процессе управления дисциплины «Информационные технологии в менеджменте»</w:t>
      </w:r>
    </w:p>
    <w:p w:rsidR="0010158A" w:rsidRPr="002B0207" w:rsidRDefault="0010158A" w:rsidP="0010158A">
      <w:pPr>
        <w:ind w:left="360" w:right="240"/>
        <w:jc w:val="center"/>
        <w:rPr>
          <w:b/>
          <w:sz w:val="40"/>
          <w:szCs w:val="40"/>
          <w:u w:val="single"/>
        </w:rPr>
      </w:pPr>
    </w:p>
    <w:p w:rsidR="0010158A" w:rsidRPr="002B0207" w:rsidRDefault="0010158A" w:rsidP="0010158A">
      <w:pPr>
        <w:ind w:left="360" w:right="240"/>
        <w:jc w:val="center"/>
        <w:rPr>
          <w:b/>
          <w:i/>
          <w:sz w:val="28"/>
          <w:szCs w:val="28"/>
        </w:rPr>
      </w:pPr>
      <w:r w:rsidRPr="002B0207">
        <w:rPr>
          <w:b/>
          <w:i/>
          <w:sz w:val="28"/>
          <w:szCs w:val="28"/>
        </w:rPr>
        <w:t>Учебно-методическое пособие</w:t>
      </w:r>
    </w:p>
    <w:p w:rsidR="0010158A" w:rsidRPr="002B0207" w:rsidRDefault="0010158A" w:rsidP="0010158A">
      <w:pPr>
        <w:ind w:left="360" w:right="240"/>
        <w:jc w:val="center"/>
        <w:rPr>
          <w:b/>
          <w:i/>
        </w:rPr>
      </w:pPr>
    </w:p>
    <w:p w:rsidR="0010158A" w:rsidRPr="002B0207" w:rsidRDefault="0010158A" w:rsidP="0010158A">
      <w:pPr>
        <w:ind w:left="360" w:right="240"/>
        <w:jc w:val="center"/>
        <w:rPr>
          <w:b/>
          <w:i/>
        </w:rPr>
      </w:pPr>
    </w:p>
    <w:p w:rsidR="0010158A" w:rsidRPr="002B0207" w:rsidRDefault="0010158A" w:rsidP="0010158A">
      <w:pPr>
        <w:ind w:left="360" w:right="240"/>
        <w:jc w:val="center"/>
        <w:rPr>
          <w:b/>
          <w:i/>
        </w:rPr>
      </w:pPr>
    </w:p>
    <w:p w:rsidR="0010158A" w:rsidRPr="002B0207" w:rsidRDefault="0010158A" w:rsidP="0010158A">
      <w:pPr>
        <w:ind w:left="360" w:right="240"/>
        <w:jc w:val="center"/>
        <w:rPr>
          <w:b/>
          <w:i/>
        </w:rPr>
      </w:pPr>
    </w:p>
    <w:p w:rsidR="0010158A" w:rsidRPr="002B0207" w:rsidRDefault="0010158A" w:rsidP="0010158A">
      <w:pPr>
        <w:ind w:left="360" w:right="240"/>
        <w:jc w:val="center"/>
        <w:rPr>
          <w:b/>
          <w:i/>
        </w:rPr>
      </w:pPr>
    </w:p>
    <w:p w:rsidR="0010158A" w:rsidRPr="002B0207" w:rsidRDefault="0010158A" w:rsidP="0010158A">
      <w:pPr>
        <w:ind w:left="360" w:right="240"/>
        <w:jc w:val="center"/>
        <w:rPr>
          <w:b/>
          <w:i/>
        </w:rPr>
      </w:pPr>
    </w:p>
    <w:p w:rsidR="0010158A" w:rsidRPr="002B0207" w:rsidRDefault="0010158A" w:rsidP="0010158A">
      <w:pPr>
        <w:ind w:left="360" w:right="240"/>
        <w:jc w:val="center"/>
        <w:rPr>
          <w:b/>
          <w:i/>
        </w:rPr>
      </w:pPr>
    </w:p>
    <w:p w:rsidR="0010158A" w:rsidRPr="002B0207" w:rsidRDefault="0010158A" w:rsidP="0010158A">
      <w:pPr>
        <w:ind w:left="360" w:right="240"/>
        <w:jc w:val="center"/>
        <w:rPr>
          <w:sz w:val="28"/>
          <w:szCs w:val="28"/>
        </w:rPr>
      </w:pPr>
      <w:r w:rsidRPr="002B0207">
        <w:rPr>
          <w:sz w:val="28"/>
          <w:szCs w:val="28"/>
        </w:rPr>
        <w:t xml:space="preserve">Федеральное государственное автономное </w:t>
      </w:r>
    </w:p>
    <w:p w:rsidR="0010158A" w:rsidRPr="002B0207" w:rsidRDefault="0010158A" w:rsidP="0010158A">
      <w:pPr>
        <w:ind w:left="360" w:right="240"/>
        <w:jc w:val="center"/>
        <w:rPr>
          <w:sz w:val="28"/>
          <w:szCs w:val="28"/>
        </w:rPr>
      </w:pPr>
      <w:r w:rsidRPr="002B0207">
        <w:rPr>
          <w:sz w:val="28"/>
          <w:szCs w:val="28"/>
        </w:rPr>
        <w:t xml:space="preserve">образовательное учреждение высшего образования </w:t>
      </w:r>
    </w:p>
    <w:p w:rsidR="0010158A" w:rsidRPr="002B0207" w:rsidRDefault="0010158A" w:rsidP="0010158A">
      <w:pPr>
        <w:ind w:left="360" w:right="240"/>
        <w:jc w:val="center"/>
        <w:rPr>
          <w:sz w:val="28"/>
          <w:szCs w:val="28"/>
        </w:rPr>
      </w:pPr>
      <w:r w:rsidRPr="002B0207">
        <w:rPr>
          <w:sz w:val="28"/>
          <w:szCs w:val="28"/>
        </w:rPr>
        <w:t>«Национальный исследовательский Нижегородский государственный университет им. Н.И. Лобачевского».</w:t>
      </w:r>
    </w:p>
    <w:p w:rsidR="0010158A" w:rsidRPr="002B0207" w:rsidRDefault="0010158A" w:rsidP="0010158A">
      <w:pPr>
        <w:ind w:left="360" w:right="240"/>
        <w:jc w:val="center"/>
      </w:pPr>
      <w:r w:rsidRPr="002B0207">
        <w:rPr>
          <w:sz w:val="28"/>
          <w:szCs w:val="28"/>
        </w:rPr>
        <w:t>603950, Нижний Новгород, пр. Гагарина, 23</w:t>
      </w:r>
      <w:r w:rsidRPr="002B0207">
        <w:t>.</w:t>
      </w:r>
    </w:p>
    <w:p w:rsidR="0010158A" w:rsidRPr="002B0207" w:rsidRDefault="0010158A" w:rsidP="0010158A">
      <w:pPr>
        <w:ind w:left="360" w:right="240"/>
        <w:jc w:val="center"/>
      </w:pPr>
    </w:p>
    <w:p w:rsidR="00F46417" w:rsidRPr="00F46417" w:rsidRDefault="00F46417" w:rsidP="0010158A"/>
    <w:sectPr w:rsidR="00F46417" w:rsidRPr="00F46417" w:rsidSect="007B4D01">
      <w:pgSz w:w="11906" w:h="16838"/>
      <w:pgMar w:top="850"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22D" w:rsidRDefault="00D8122D" w:rsidP="00245521">
      <w:r>
        <w:separator/>
      </w:r>
    </w:p>
  </w:endnote>
  <w:endnote w:type="continuationSeparator" w:id="0">
    <w:p w:rsidR="00D8122D" w:rsidRDefault="00D8122D" w:rsidP="002455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500" w:rsidRDefault="007C3A5F" w:rsidP="00553CF8">
    <w:pPr>
      <w:pStyle w:val="a4"/>
      <w:framePr w:wrap="around" w:vAnchor="text" w:hAnchor="margin" w:xAlign="center" w:y="1"/>
      <w:rPr>
        <w:rStyle w:val="a5"/>
      </w:rPr>
    </w:pPr>
    <w:r>
      <w:rPr>
        <w:rStyle w:val="a5"/>
      </w:rPr>
      <w:fldChar w:fldCharType="begin"/>
    </w:r>
    <w:r w:rsidR="001D5500">
      <w:rPr>
        <w:rStyle w:val="a5"/>
      </w:rPr>
      <w:instrText xml:space="preserve">PAGE  </w:instrText>
    </w:r>
    <w:r>
      <w:rPr>
        <w:rStyle w:val="a5"/>
      </w:rPr>
      <w:fldChar w:fldCharType="end"/>
    </w:r>
  </w:p>
  <w:p w:rsidR="001D5500" w:rsidRDefault="001D550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500" w:rsidRDefault="007C3A5F" w:rsidP="00553CF8">
    <w:pPr>
      <w:pStyle w:val="a4"/>
      <w:framePr w:wrap="around" w:vAnchor="text" w:hAnchor="margin" w:xAlign="center" w:y="1"/>
      <w:rPr>
        <w:rStyle w:val="a5"/>
      </w:rPr>
    </w:pPr>
    <w:r>
      <w:rPr>
        <w:rStyle w:val="a5"/>
      </w:rPr>
      <w:fldChar w:fldCharType="begin"/>
    </w:r>
    <w:r w:rsidR="001D5500">
      <w:rPr>
        <w:rStyle w:val="a5"/>
      </w:rPr>
      <w:instrText xml:space="preserve">PAGE  </w:instrText>
    </w:r>
    <w:r>
      <w:rPr>
        <w:rStyle w:val="a5"/>
      </w:rPr>
      <w:fldChar w:fldCharType="separate"/>
    </w:r>
    <w:r w:rsidR="0010158A">
      <w:rPr>
        <w:rStyle w:val="a5"/>
        <w:noProof/>
      </w:rPr>
      <w:t>3</w:t>
    </w:r>
    <w:r>
      <w:rPr>
        <w:rStyle w:val="a5"/>
      </w:rPr>
      <w:fldChar w:fldCharType="end"/>
    </w:r>
  </w:p>
  <w:p w:rsidR="001D5500" w:rsidRDefault="001D55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22D" w:rsidRDefault="00D8122D" w:rsidP="00245521">
      <w:r>
        <w:separator/>
      </w:r>
    </w:p>
  </w:footnote>
  <w:footnote w:type="continuationSeparator" w:id="0">
    <w:p w:rsidR="00D8122D" w:rsidRDefault="00D8122D" w:rsidP="002455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523762"/>
    <w:lvl w:ilvl="0">
      <w:numFmt w:val="decimal"/>
      <w:lvlText w:val="*"/>
      <w:lvlJc w:val="left"/>
    </w:lvl>
  </w:abstractNum>
  <w:abstractNum w:abstractNumId="1">
    <w:nsid w:val="06440144"/>
    <w:multiLevelType w:val="hybridMultilevel"/>
    <w:tmpl w:val="81A661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9E4281"/>
    <w:multiLevelType w:val="singleLevel"/>
    <w:tmpl w:val="0419000F"/>
    <w:lvl w:ilvl="0">
      <w:start w:val="1"/>
      <w:numFmt w:val="decimal"/>
      <w:lvlText w:val="%1."/>
      <w:lvlJc w:val="left"/>
      <w:pPr>
        <w:ind w:left="360" w:hanging="360"/>
      </w:pPr>
      <w:rPr>
        <w:rFonts w:hint="default"/>
        <w:b w:val="0"/>
      </w:rPr>
    </w:lvl>
  </w:abstractNum>
  <w:abstractNum w:abstractNumId="3">
    <w:nsid w:val="0BAB44A1"/>
    <w:multiLevelType w:val="hybridMultilevel"/>
    <w:tmpl w:val="3DFC7810"/>
    <w:lvl w:ilvl="0" w:tplc="05A83DE4">
      <w:start w:val="65535"/>
      <w:numFmt w:val="bullet"/>
      <w:lvlText w:val="•"/>
      <w:legacy w:legacy="1" w:legacySpace="0" w:legacyIndent="451"/>
      <w:lvlJc w:val="left"/>
      <w:rPr>
        <w:rFonts w:ascii="Times New Roman" w:hAnsi="Times New Roman" w:cs="Times New Roman" w:hint="default"/>
      </w:rPr>
    </w:lvl>
    <w:lvl w:ilvl="1" w:tplc="04190003" w:tentative="1">
      <w:start w:val="1"/>
      <w:numFmt w:val="bullet"/>
      <w:lvlText w:val="o"/>
      <w:lvlJc w:val="left"/>
      <w:pPr>
        <w:tabs>
          <w:tab w:val="num" w:pos="1570"/>
        </w:tabs>
        <w:ind w:left="1570" w:hanging="360"/>
      </w:pPr>
      <w:rPr>
        <w:rFonts w:ascii="Courier New" w:hAnsi="Courier New" w:cs="Courier New" w:hint="default"/>
      </w:rPr>
    </w:lvl>
    <w:lvl w:ilvl="2" w:tplc="04190005" w:tentative="1">
      <w:start w:val="1"/>
      <w:numFmt w:val="bullet"/>
      <w:lvlText w:val=""/>
      <w:lvlJc w:val="left"/>
      <w:pPr>
        <w:tabs>
          <w:tab w:val="num" w:pos="2290"/>
        </w:tabs>
        <w:ind w:left="2290" w:hanging="360"/>
      </w:pPr>
      <w:rPr>
        <w:rFonts w:ascii="Wingdings" w:hAnsi="Wingdings" w:hint="default"/>
      </w:rPr>
    </w:lvl>
    <w:lvl w:ilvl="3" w:tplc="04190001" w:tentative="1">
      <w:start w:val="1"/>
      <w:numFmt w:val="bullet"/>
      <w:lvlText w:val=""/>
      <w:lvlJc w:val="left"/>
      <w:pPr>
        <w:tabs>
          <w:tab w:val="num" w:pos="3010"/>
        </w:tabs>
        <w:ind w:left="3010" w:hanging="360"/>
      </w:pPr>
      <w:rPr>
        <w:rFonts w:ascii="Symbol" w:hAnsi="Symbol" w:hint="default"/>
      </w:rPr>
    </w:lvl>
    <w:lvl w:ilvl="4" w:tplc="04190003" w:tentative="1">
      <w:start w:val="1"/>
      <w:numFmt w:val="bullet"/>
      <w:lvlText w:val="o"/>
      <w:lvlJc w:val="left"/>
      <w:pPr>
        <w:tabs>
          <w:tab w:val="num" w:pos="3730"/>
        </w:tabs>
        <w:ind w:left="3730" w:hanging="360"/>
      </w:pPr>
      <w:rPr>
        <w:rFonts w:ascii="Courier New" w:hAnsi="Courier New" w:cs="Courier New" w:hint="default"/>
      </w:rPr>
    </w:lvl>
    <w:lvl w:ilvl="5" w:tplc="04190005" w:tentative="1">
      <w:start w:val="1"/>
      <w:numFmt w:val="bullet"/>
      <w:lvlText w:val=""/>
      <w:lvlJc w:val="left"/>
      <w:pPr>
        <w:tabs>
          <w:tab w:val="num" w:pos="4450"/>
        </w:tabs>
        <w:ind w:left="4450" w:hanging="360"/>
      </w:pPr>
      <w:rPr>
        <w:rFonts w:ascii="Wingdings" w:hAnsi="Wingdings" w:hint="default"/>
      </w:rPr>
    </w:lvl>
    <w:lvl w:ilvl="6" w:tplc="04190001" w:tentative="1">
      <w:start w:val="1"/>
      <w:numFmt w:val="bullet"/>
      <w:lvlText w:val=""/>
      <w:lvlJc w:val="left"/>
      <w:pPr>
        <w:tabs>
          <w:tab w:val="num" w:pos="5170"/>
        </w:tabs>
        <w:ind w:left="5170" w:hanging="360"/>
      </w:pPr>
      <w:rPr>
        <w:rFonts w:ascii="Symbol" w:hAnsi="Symbol" w:hint="default"/>
      </w:rPr>
    </w:lvl>
    <w:lvl w:ilvl="7" w:tplc="04190003" w:tentative="1">
      <w:start w:val="1"/>
      <w:numFmt w:val="bullet"/>
      <w:lvlText w:val="o"/>
      <w:lvlJc w:val="left"/>
      <w:pPr>
        <w:tabs>
          <w:tab w:val="num" w:pos="5890"/>
        </w:tabs>
        <w:ind w:left="5890" w:hanging="360"/>
      </w:pPr>
      <w:rPr>
        <w:rFonts w:ascii="Courier New" w:hAnsi="Courier New" w:cs="Courier New" w:hint="default"/>
      </w:rPr>
    </w:lvl>
    <w:lvl w:ilvl="8" w:tplc="04190005" w:tentative="1">
      <w:start w:val="1"/>
      <w:numFmt w:val="bullet"/>
      <w:lvlText w:val=""/>
      <w:lvlJc w:val="left"/>
      <w:pPr>
        <w:tabs>
          <w:tab w:val="num" w:pos="6610"/>
        </w:tabs>
        <w:ind w:left="6610" w:hanging="360"/>
      </w:pPr>
      <w:rPr>
        <w:rFonts w:ascii="Wingdings" w:hAnsi="Wingdings" w:hint="default"/>
      </w:rPr>
    </w:lvl>
  </w:abstractNum>
  <w:abstractNum w:abstractNumId="4">
    <w:nsid w:val="0D6B0674"/>
    <w:multiLevelType w:val="multilevel"/>
    <w:tmpl w:val="7D2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D678D"/>
    <w:multiLevelType w:val="hybridMultilevel"/>
    <w:tmpl w:val="9C120F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8FF258E"/>
    <w:multiLevelType w:val="multilevel"/>
    <w:tmpl w:val="BE80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352C5B"/>
    <w:multiLevelType w:val="hybridMultilevel"/>
    <w:tmpl w:val="A868282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0104082"/>
    <w:multiLevelType w:val="multilevel"/>
    <w:tmpl w:val="F602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1F4CC3"/>
    <w:multiLevelType w:val="hybridMultilevel"/>
    <w:tmpl w:val="1FE85A7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1721CC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36604B1F"/>
    <w:multiLevelType w:val="hybridMultilevel"/>
    <w:tmpl w:val="EB8E6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0458C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3AA517A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3E592C7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4DC9654E"/>
    <w:multiLevelType w:val="hybridMultilevel"/>
    <w:tmpl w:val="733A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F71A0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507C7B12"/>
    <w:multiLevelType w:val="hybridMultilevel"/>
    <w:tmpl w:val="F1A611A8"/>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3774ADA"/>
    <w:multiLevelType w:val="multilevel"/>
    <w:tmpl w:val="8142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824584"/>
    <w:multiLevelType w:val="hybridMultilevel"/>
    <w:tmpl w:val="475851C0"/>
    <w:lvl w:ilvl="0" w:tplc="05A83DE4">
      <w:start w:val="65535"/>
      <w:numFmt w:val="bullet"/>
      <w:lvlText w:val="•"/>
      <w:legacy w:legacy="1" w:legacySpace="0" w:legacyIndent="451"/>
      <w:lvlJc w:val="left"/>
      <w:rPr>
        <w:rFonts w:ascii="Times New Roman" w:hAnsi="Times New Roman" w:cs="Times New Roman" w:hint="default"/>
      </w:rPr>
    </w:lvl>
    <w:lvl w:ilvl="1" w:tplc="04190003" w:tentative="1">
      <w:start w:val="1"/>
      <w:numFmt w:val="bullet"/>
      <w:lvlText w:val="o"/>
      <w:lvlJc w:val="left"/>
      <w:pPr>
        <w:tabs>
          <w:tab w:val="num" w:pos="2074"/>
        </w:tabs>
        <w:ind w:left="2074" w:hanging="360"/>
      </w:pPr>
      <w:rPr>
        <w:rFonts w:ascii="Courier New" w:hAnsi="Courier New" w:cs="Courier New" w:hint="default"/>
      </w:rPr>
    </w:lvl>
    <w:lvl w:ilvl="2" w:tplc="04190005" w:tentative="1">
      <w:start w:val="1"/>
      <w:numFmt w:val="bullet"/>
      <w:lvlText w:val=""/>
      <w:lvlJc w:val="left"/>
      <w:pPr>
        <w:tabs>
          <w:tab w:val="num" w:pos="2794"/>
        </w:tabs>
        <w:ind w:left="2794" w:hanging="360"/>
      </w:pPr>
      <w:rPr>
        <w:rFonts w:ascii="Wingdings" w:hAnsi="Wingdings" w:hint="default"/>
      </w:rPr>
    </w:lvl>
    <w:lvl w:ilvl="3" w:tplc="04190001" w:tentative="1">
      <w:start w:val="1"/>
      <w:numFmt w:val="bullet"/>
      <w:lvlText w:val=""/>
      <w:lvlJc w:val="left"/>
      <w:pPr>
        <w:tabs>
          <w:tab w:val="num" w:pos="3514"/>
        </w:tabs>
        <w:ind w:left="3514" w:hanging="360"/>
      </w:pPr>
      <w:rPr>
        <w:rFonts w:ascii="Symbol" w:hAnsi="Symbol" w:hint="default"/>
      </w:rPr>
    </w:lvl>
    <w:lvl w:ilvl="4" w:tplc="04190003" w:tentative="1">
      <w:start w:val="1"/>
      <w:numFmt w:val="bullet"/>
      <w:lvlText w:val="o"/>
      <w:lvlJc w:val="left"/>
      <w:pPr>
        <w:tabs>
          <w:tab w:val="num" w:pos="4234"/>
        </w:tabs>
        <w:ind w:left="4234" w:hanging="360"/>
      </w:pPr>
      <w:rPr>
        <w:rFonts w:ascii="Courier New" w:hAnsi="Courier New" w:cs="Courier New" w:hint="default"/>
      </w:rPr>
    </w:lvl>
    <w:lvl w:ilvl="5" w:tplc="04190005" w:tentative="1">
      <w:start w:val="1"/>
      <w:numFmt w:val="bullet"/>
      <w:lvlText w:val=""/>
      <w:lvlJc w:val="left"/>
      <w:pPr>
        <w:tabs>
          <w:tab w:val="num" w:pos="4954"/>
        </w:tabs>
        <w:ind w:left="4954" w:hanging="360"/>
      </w:pPr>
      <w:rPr>
        <w:rFonts w:ascii="Wingdings" w:hAnsi="Wingdings" w:hint="default"/>
      </w:rPr>
    </w:lvl>
    <w:lvl w:ilvl="6" w:tplc="04190001" w:tentative="1">
      <w:start w:val="1"/>
      <w:numFmt w:val="bullet"/>
      <w:lvlText w:val=""/>
      <w:lvlJc w:val="left"/>
      <w:pPr>
        <w:tabs>
          <w:tab w:val="num" w:pos="5674"/>
        </w:tabs>
        <w:ind w:left="5674" w:hanging="360"/>
      </w:pPr>
      <w:rPr>
        <w:rFonts w:ascii="Symbol" w:hAnsi="Symbol" w:hint="default"/>
      </w:rPr>
    </w:lvl>
    <w:lvl w:ilvl="7" w:tplc="04190003" w:tentative="1">
      <w:start w:val="1"/>
      <w:numFmt w:val="bullet"/>
      <w:lvlText w:val="o"/>
      <w:lvlJc w:val="left"/>
      <w:pPr>
        <w:tabs>
          <w:tab w:val="num" w:pos="6394"/>
        </w:tabs>
        <w:ind w:left="6394" w:hanging="360"/>
      </w:pPr>
      <w:rPr>
        <w:rFonts w:ascii="Courier New" w:hAnsi="Courier New" w:cs="Courier New" w:hint="default"/>
      </w:rPr>
    </w:lvl>
    <w:lvl w:ilvl="8" w:tplc="04190005" w:tentative="1">
      <w:start w:val="1"/>
      <w:numFmt w:val="bullet"/>
      <w:lvlText w:val=""/>
      <w:lvlJc w:val="left"/>
      <w:pPr>
        <w:tabs>
          <w:tab w:val="num" w:pos="7114"/>
        </w:tabs>
        <w:ind w:left="7114" w:hanging="360"/>
      </w:pPr>
      <w:rPr>
        <w:rFonts w:ascii="Wingdings" w:hAnsi="Wingdings" w:hint="default"/>
      </w:rPr>
    </w:lvl>
  </w:abstractNum>
  <w:abstractNum w:abstractNumId="20">
    <w:nsid w:val="54D70396"/>
    <w:multiLevelType w:val="hybridMultilevel"/>
    <w:tmpl w:val="9A0E7E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A651E80"/>
    <w:multiLevelType w:val="multilevel"/>
    <w:tmpl w:val="7648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AF1AD3"/>
    <w:multiLevelType w:val="hybridMultilevel"/>
    <w:tmpl w:val="724E80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1C17D1F"/>
    <w:multiLevelType w:val="hybridMultilevel"/>
    <w:tmpl w:val="EA2E66E8"/>
    <w:lvl w:ilvl="0" w:tplc="05A83DE4">
      <w:start w:val="65535"/>
      <w:numFmt w:val="bullet"/>
      <w:lvlText w:val="•"/>
      <w:legacy w:legacy="1" w:legacySpace="0" w:legacyIndent="451"/>
      <w:lvlJc w:val="left"/>
      <w:rPr>
        <w:rFonts w:ascii="Times New Roman" w:hAnsi="Times New Roman" w:cs="Times New Roman" w:hint="default"/>
      </w:rPr>
    </w:lvl>
    <w:lvl w:ilvl="1" w:tplc="04190003" w:tentative="1">
      <w:start w:val="1"/>
      <w:numFmt w:val="bullet"/>
      <w:lvlText w:val="o"/>
      <w:lvlJc w:val="left"/>
      <w:pPr>
        <w:tabs>
          <w:tab w:val="num" w:pos="1795"/>
        </w:tabs>
        <w:ind w:left="1795" w:hanging="360"/>
      </w:pPr>
      <w:rPr>
        <w:rFonts w:ascii="Courier New" w:hAnsi="Courier New" w:cs="Courier New" w:hint="default"/>
      </w:rPr>
    </w:lvl>
    <w:lvl w:ilvl="2" w:tplc="04190005" w:tentative="1">
      <w:start w:val="1"/>
      <w:numFmt w:val="bullet"/>
      <w:lvlText w:val=""/>
      <w:lvlJc w:val="left"/>
      <w:pPr>
        <w:tabs>
          <w:tab w:val="num" w:pos="2515"/>
        </w:tabs>
        <w:ind w:left="2515" w:hanging="360"/>
      </w:pPr>
      <w:rPr>
        <w:rFonts w:ascii="Wingdings" w:hAnsi="Wingdings" w:hint="default"/>
      </w:rPr>
    </w:lvl>
    <w:lvl w:ilvl="3" w:tplc="04190001" w:tentative="1">
      <w:start w:val="1"/>
      <w:numFmt w:val="bullet"/>
      <w:lvlText w:val=""/>
      <w:lvlJc w:val="left"/>
      <w:pPr>
        <w:tabs>
          <w:tab w:val="num" w:pos="3235"/>
        </w:tabs>
        <w:ind w:left="3235" w:hanging="360"/>
      </w:pPr>
      <w:rPr>
        <w:rFonts w:ascii="Symbol" w:hAnsi="Symbol" w:hint="default"/>
      </w:rPr>
    </w:lvl>
    <w:lvl w:ilvl="4" w:tplc="04190003" w:tentative="1">
      <w:start w:val="1"/>
      <w:numFmt w:val="bullet"/>
      <w:lvlText w:val="o"/>
      <w:lvlJc w:val="left"/>
      <w:pPr>
        <w:tabs>
          <w:tab w:val="num" w:pos="3955"/>
        </w:tabs>
        <w:ind w:left="3955" w:hanging="360"/>
      </w:pPr>
      <w:rPr>
        <w:rFonts w:ascii="Courier New" w:hAnsi="Courier New" w:cs="Courier New" w:hint="default"/>
      </w:rPr>
    </w:lvl>
    <w:lvl w:ilvl="5" w:tplc="04190005" w:tentative="1">
      <w:start w:val="1"/>
      <w:numFmt w:val="bullet"/>
      <w:lvlText w:val=""/>
      <w:lvlJc w:val="left"/>
      <w:pPr>
        <w:tabs>
          <w:tab w:val="num" w:pos="4675"/>
        </w:tabs>
        <w:ind w:left="4675" w:hanging="360"/>
      </w:pPr>
      <w:rPr>
        <w:rFonts w:ascii="Wingdings" w:hAnsi="Wingdings" w:hint="default"/>
      </w:rPr>
    </w:lvl>
    <w:lvl w:ilvl="6" w:tplc="04190001" w:tentative="1">
      <w:start w:val="1"/>
      <w:numFmt w:val="bullet"/>
      <w:lvlText w:val=""/>
      <w:lvlJc w:val="left"/>
      <w:pPr>
        <w:tabs>
          <w:tab w:val="num" w:pos="5395"/>
        </w:tabs>
        <w:ind w:left="5395" w:hanging="360"/>
      </w:pPr>
      <w:rPr>
        <w:rFonts w:ascii="Symbol" w:hAnsi="Symbol" w:hint="default"/>
      </w:rPr>
    </w:lvl>
    <w:lvl w:ilvl="7" w:tplc="04190003" w:tentative="1">
      <w:start w:val="1"/>
      <w:numFmt w:val="bullet"/>
      <w:lvlText w:val="o"/>
      <w:lvlJc w:val="left"/>
      <w:pPr>
        <w:tabs>
          <w:tab w:val="num" w:pos="6115"/>
        </w:tabs>
        <w:ind w:left="6115" w:hanging="360"/>
      </w:pPr>
      <w:rPr>
        <w:rFonts w:ascii="Courier New" w:hAnsi="Courier New" w:cs="Courier New" w:hint="default"/>
      </w:rPr>
    </w:lvl>
    <w:lvl w:ilvl="8" w:tplc="04190005" w:tentative="1">
      <w:start w:val="1"/>
      <w:numFmt w:val="bullet"/>
      <w:lvlText w:val=""/>
      <w:lvlJc w:val="left"/>
      <w:pPr>
        <w:tabs>
          <w:tab w:val="num" w:pos="6835"/>
        </w:tabs>
        <w:ind w:left="6835" w:hanging="360"/>
      </w:pPr>
      <w:rPr>
        <w:rFonts w:ascii="Wingdings" w:hAnsi="Wingdings" w:hint="default"/>
      </w:rPr>
    </w:lvl>
  </w:abstractNum>
  <w:abstractNum w:abstractNumId="24">
    <w:nsid w:val="6EB55A7E"/>
    <w:multiLevelType w:val="multilevel"/>
    <w:tmpl w:val="8F90174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pStyle w:val="2"/>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751D3CB4"/>
    <w:multiLevelType w:val="singleLevel"/>
    <w:tmpl w:val="F3CED04A"/>
    <w:lvl w:ilvl="0">
      <w:start w:val="1"/>
      <w:numFmt w:val="decimal"/>
      <w:lvlText w:val="%1."/>
      <w:legacy w:legacy="1" w:legacySpace="0" w:legacyIndent="238"/>
      <w:lvlJc w:val="left"/>
      <w:rPr>
        <w:rFonts w:ascii="Times New Roman" w:hAnsi="Times New Roman" w:cs="Times New Roman" w:hint="default"/>
      </w:rPr>
    </w:lvl>
  </w:abstractNum>
  <w:abstractNum w:abstractNumId="26">
    <w:nsid w:val="766D0D93"/>
    <w:multiLevelType w:val="multilevel"/>
    <w:tmpl w:val="EE3E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EA65D7"/>
    <w:multiLevelType w:val="hybridMultilevel"/>
    <w:tmpl w:val="2458BB18"/>
    <w:lvl w:ilvl="0" w:tplc="350A2488">
      <w:start w:val="1"/>
      <w:numFmt w:val="bullet"/>
      <w:pStyle w:val="1"/>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2">
    <w:abstractNumId w:val="3"/>
  </w:num>
  <w:num w:numId="3">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4">
    <w:abstractNumId w:val="2"/>
  </w:num>
  <w:num w:numId="5">
    <w:abstractNumId w:val="19"/>
  </w:num>
  <w:num w:numId="6">
    <w:abstractNumId w:val="23"/>
  </w:num>
  <w:num w:numId="7">
    <w:abstractNumId w:val="20"/>
  </w:num>
  <w:num w:numId="8">
    <w:abstractNumId w:val="7"/>
  </w:num>
  <w:num w:numId="9">
    <w:abstractNumId w:val="15"/>
  </w:num>
  <w:num w:numId="10">
    <w:abstractNumId w:val="17"/>
  </w:num>
  <w:num w:numId="11">
    <w:abstractNumId w:val="1"/>
  </w:num>
  <w:num w:numId="12">
    <w:abstractNumId w:val="11"/>
  </w:num>
  <w:num w:numId="13">
    <w:abstractNumId w:val="27"/>
  </w:num>
  <w:num w:numId="14">
    <w:abstractNumId w:val="12"/>
  </w:num>
  <w:num w:numId="15">
    <w:abstractNumId w:val="14"/>
  </w:num>
  <w:num w:numId="16">
    <w:abstractNumId w:val="13"/>
  </w:num>
  <w:num w:numId="17">
    <w:abstractNumId w:val="24"/>
  </w:num>
  <w:num w:numId="18">
    <w:abstractNumId w:val="16"/>
  </w:num>
  <w:num w:numId="19">
    <w:abstractNumId w:val="10"/>
  </w:num>
  <w:num w:numId="20">
    <w:abstractNumId w:val="25"/>
  </w:num>
  <w:num w:numId="21">
    <w:abstractNumId w:val="5"/>
  </w:num>
  <w:num w:numId="22">
    <w:abstractNumId w:val="8"/>
  </w:num>
  <w:num w:numId="23">
    <w:abstractNumId w:val="26"/>
  </w:num>
  <w:num w:numId="24">
    <w:abstractNumId w:val="4"/>
  </w:num>
  <w:num w:numId="25">
    <w:abstractNumId w:val="18"/>
  </w:num>
  <w:num w:numId="26">
    <w:abstractNumId w:val="6"/>
  </w:num>
  <w:num w:numId="27">
    <w:abstractNumId w:val="21"/>
  </w:num>
  <w:num w:numId="28">
    <w:abstractNumId w:val="9"/>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stylePaneFormatFilter w:val="3F01"/>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1BA0"/>
    <w:rsid w:val="00005FF1"/>
    <w:rsid w:val="00011C52"/>
    <w:rsid w:val="0002224C"/>
    <w:rsid w:val="000225D3"/>
    <w:rsid w:val="00025F0D"/>
    <w:rsid w:val="0002691C"/>
    <w:rsid w:val="00037418"/>
    <w:rsid w:val="0004673C"/>
    <w:rsid w:val="00050098"/>
    <w:rsid w:val="00050128"/>
    <w:rsid w:val="000526B7"/>
    <w:rsid w:val="00054622"/>
    <w:rsid w:val="000572CC"/>
    <w:rsid w:val="00061351"/>
    <w:rsid w:val="00077F5F"/>
    <w:rsid w:val="000816D6"/>
    <w:rsid w:val="00082F75"/>
    <w:rsid w:val="00087682"/>
    <w:rsid w:val="000942C7"/>
    <w:rsid w:val="00096E1D"/>
    <w:rsid w:val="000975C1"/>
    <w:rsid w:val="000B516B"/>
    <w:rsid w:val="000C24E3"/>
    <w:rsid w:val="000C3646"/>
    <w:rsid w:val="000D7AD6"/>
    <w:rsid w:val="000E509C"/>
    <w:rsid w:val="000E69D4"/>
    <w:rsid w:val="000F2133"/>
    <w:rsid w:val="000F22F0"/>
    <w:rsid w:val="001010FD"/>
    <w:rsid w:val="00101107"/>
    <w:rsid w:val="0010158A"/>
    <w:rsid w:val="00106525"/>
    <w:rsid w:val="0011490B"/>
    <w:rsid w:val="001158EF"/>
    <w:rsid w:val="00124F6B"/>
    <w:rsid w:val="001266DA"/>
    <w:rsid w:val="001324D6"/>
    <w:rsid w:val="00136C16"/>
    <w:rsid w:val="00137517"/>
    <w:rsid w:val="001426EF"/>
    <w:rsid w:val="00154644"/>
    <w:rsid w:val="00162E12"/>
    <w:rsid w:val="00177526"/>
    <w:rsid w:val="001915BF"/>
    <w:rsid w:val="00193244"/>
    <w:rsid w:val="001A287E"/>
    <w:rsid w:val="001A5853"/>
    <w:rsid w:val="001B0170"/>
    <w:rsid w:val="001B2374"/>
    <w:rsid w:val="001B2F4B"/>
    <w:rsid w:val="001D0776"/>
    <w:rsid w:val="001D30FE"/>
    <w:rsid w:val="001D5500"/>
    <w:rsid w:val="001D658E"/>
    <w:rsid w:val="001E2F81"/>
    <w:rsid w:val="001F19BD"/>
    <w:rsid w:val="0020481F"/>
    <w:rsid w:val="002151B1"/>
    <w:rsid w:val="00217325"/>
    <w:rsid w:val="00224535"/>
    <w:rsid w:val="00227F5D"/>
    <w:rsid w:val="00233930"/>
    <w:rsid w:val="0023479B"/>
    <w:rsid w:val="00236331"/>
    <w:rsid w:val="002371AB"/>
    <w:rsid w:val="00237300"/>
    <w:rsid w:val="00245521"/>
    <w:rsid w:val="002460D6"/>
    <w:rsid w:val="00246F7D"/>
    <w:rsid w:val="00252C2F"/>
    <w:rsid w:val="0025378C"/>
    <w:rsid w:val="0025606C"/>
    <w:rsid w:val="00256A93"/>
    <w:rsid w:val="00271514"/>
    <w:rsid w:val="00271762"/>
    <w:rsid w:val="00271C60"/>
    <w:rsid w:val="00272390"/>
    <w:rsid w:val="0027371F"/>
    <w:rsid w:val="00284AB8"/>
    <w:rsid w:val="00290D2E"/>
    <w:rsid w:val="002A42F4"/>
    <w:rsid w:val="002B1556"/>
    <w:rsid w:val="002B5762"/>
    <w:rsid w:val="002B6FC3"/>
    <w:rsid w:val="002C26EA"/>
    <w:rsid w:val="002C43BC"/>
    <w:rsid w:val="002D3233"/>
    <w:rsid w:val="002D5D95"/>
    <w:rsid w:val="002F43EB"/>
    <w:rsid w:val="00305B97"/>
    <w:rsid w:val="003134F6"/>
    <w:rsid w:val="00315C56"/>
    <w:rsid w:val="00326102"/>
    <w:rsid w:val="0033630E"/>
    <w:rsid w:val="003364E2"/>
    <w:rsid w:val="003410ED"/>
    <w:rsid w:val="003470C3"/>
    <w:rsid w:val="0035137B"/>
    <w:rsid w:val="00351BA0"/>
    <w:rsid w:val="003609CE"/>
    <w:rsid w:val="00360AD4"/>
    <w:rsid w:val="00381A02"/>
    <w:rsid w:val="00383624"/>
    <w:rsid w:val="003838D0"/>
    <w:rsid w:val="003A6711"/>
    <w:rsid w:val="003C0105"/>
    <w:rsid w:val="003C235C"/>
    <w:rsid w:val="003C39F7"/>
    <w:rsid w:val="003C6BB6"/>
    <w:rsid w:val="003D0257"/>
    <w:rsid w:val="003D0EA1"/>
    <w:rsid w:val="003D1305"/>
    <w:rsid w:val="003D5714"/>
    <w:rsid w:val="003F07D0"/>
    <w:rsid w:val="003F7ECA"/>
    <w:rsid w:val="004013EE"/>
    <w:rsid w:val="00403856"/>
    <w:rsid w:val="0040513E"/>
    <w:rsid w:val="004051CA"/>
    <w:rsid w:val="004071F7"/>
    <w:rsid w:val="0042650F"/>
    <w:rsid w:val="00426798"/>
    <w:rsid w:val="004272E7"/>
    <w:rsid w:val="0043567F"/>
    <w:rsid w:val="00437046"/>
    <w:rsid w:val="004412C5"/>
    <w:rsid w:val="00453738"/>
    <w:rsid w:val="004831E1"/>
    <w:rsid w:val="00491B9A"/>
    <w:rsid w:val="004A04E0"/>
    <w:rsid w:val="004A21DF"/>
    <w:rsid w:val="004A3D21"/>
    <w:rsid w:val="004B0FA5"/>
    <w:rsid w:val="004B5A51"/>
    <w:rsid w:val="004C71ED"/>
    <w:rsid w:val="004D6682"/>
    <w:rsid w:val="004E0825"/>
    <w:rsid w:val="004E6AA8"/>
    <w:rsid w:val="004E7C66"/>
    <w:rsid w:val="004F1093"/>
    <w:rsid w:val="004F5920"/>
    <w:rsid w:val="00501109"/>
    <w:rsid w:val="0050206C"/>
    <w:rsid w:val="00502F84"/>
    <w:rsid w:val="005137C0"/>
    <w:rsid w:val="00516D22"/>
    <w:rsid w:val="00517B9A"/>
    <w:rsid w:val="00521B12"/>
    <w:rsid w:val="005261DF"/>
    <w:rsid w:val="00533B51"/>
    <w:rsid w:val="00540704"/>
    <w:rsid w:val="00550433"/>
    <w:rsid w:val="0055085C"/>
    <w:rsid w:val="00551D4D"/>
    <w:rsid w:val="00552819"/>
    <w:rsid w:val="00553CF8"/>
    <w:rsid w:val="005551A0"/>
    <w:rsid w:val="00556163"/>
    <w:rsid w:val="00557E55"/>
    <w:rsid w:val="005669C1"/>
    <w:rsid w:val="00570674"/>
    <w:rsid w:val="00577947"/>
    <w:rsid w:val="00582648"/>
    <w:rsid w:val="00584ED8"/>
    <w:rsid w:val="005864E5"/>
    <w:rsid w:val="00592F21"/>
    <w:rsid w:val="00593E4F"/>
    <w:rsid w:val="0059410E"/>
    <w:rsid w:val="005A0E22"/>
    <w:rsid w:val="005A2091"/>
    <w:rsid w:val="005A704F"/>
    <w:rsid w:val="005A7574"/>
    <w:rsid w:val="005D02F9"/>
    <w:rsid w:val="005D0F00"/>
    <w:rsid w:val="005D4D5C"/>
    <w:rsid w:val="005E4A58"/>
    <w:rsid w:val="005E68FB"/>
    <w:rsid w:val="005E6E26"/>
    <w:rsid w:val="005F19AB"/>
    <w:rsid w:val="005F34AD"/>
    <w:rsid w:val="005F4C9C"/>
    <w:rsid w:val="00613EE6"/>
    <w:rsid w:val="0062359E"/>
    <w:rsid w:val="00623CAB"/>
    <w:rsid w:val="0062621E"/>
    <w:rsid w:val="00635CF2"/>
    <w:rsid w:val="00652681"/>
    <w:rsid w:val="00656E3E"/>
    <w:rsid w:val="0065726C"/>
    <w:rsid w:val="006602F5"/>
    <w:rsid w:val="006652E5"/>
    <w:rsid w:val="0067037F"/>
    <w:rsid w:val="00670A20"/>
    <w:rsid w:val="00681CA4"/>
    <w:rsid w:val="00682AC5"/>
    <w:rsid w:val="006A2E05"/>
    <w:rsid w:val="006C6C0B"/>
    <w:rsid w:val="006C7F80"/>
    <w:rsid w:val="006D6080"/>
    <w:rsid w:val="006D7335"/>
    <w:rsid w:val="006E4EC8"/>
    <w:rsid w:val="006F137D"/>
    <w:rsid w:val="006F2544"/>
    <w:rsid w:val="006F59C2"/>
    <w:rsid w:val="0070212F"/>
    <w:rsid w:val="007021CB"/>
    <w:rsid w:val="00706B91"/>
    <w:rsid w:val="007168C8"/>
    <w:rsid w:val="00717258"/>
    <w:rsid w:val="00721528"/>
    <w:rsid w:val="00735331"/>
    <w:rsid w:val="00735933"/>
    <w:rsid w:val="007459FC"/>
    <w:rsid w:val="0075496A"/>
    <w:rsid w:val="0075636C"/>
    <w:rsid w:val="007605AA"/>
    <w:rsid w:val="00761FD6"/>
    <w:rsid w:val="0076380D"/>
    <w:rsid w:val="0076400B"/>
    <w:rsid w:val="007779E6"/>
    <w:rsid w:val="007808E3"/>
    <w:rsid w:val="0078487E"/>
    <w:rsid w:val="00794ED5"/>
    <w:rsid w:val="007952B6"/>
    <w:rsid w:val="00795B07"/>
    <w:rsid w:val="007A0D27"/>
    <w:rsid w:val="007B02FC"/>
    <w:rsid w:val="007B4D01"/>
    <w:rsid w:val="007C2CE9"/>
    <w:rsid w:val="007C3A5F"/>
    <w:rsid w:val="007D0375"/>
    <w:rsid w:val="007E37DE"/>
    <w:rsid w:val="007E7339"/>
    <w:rsid w:val="00806353"/>
    <w:rsid w:val="00806366"/>
    <w:rsid w:val="0081085E"/>
    <w:rsid w:val="00813A46"/>
    <w:rsid w:val="00813BD0"/>
    <w:rsid w:val="00815429"/>
    <w:rsid w:val="00825C07"/>
    <w:rsid w:val="008441DF"/>
    <w:rsid w:val="0084789B"/>
    <w:rsid w:val="008507DC"/>
    <w:rsid w:val="0085106E"/>
    <w:rsid w:val="00856A71"/>
    <w:rsid w:val="00872926"/>
    <w:rsid w:val="00876081"/>
    <w:rsid w:val="00883A0E"/>
    <w:rsid w:val="008917A6"/>
    <w:rsid w:val="00893C18"/>
    <w:rsid w:val="00896C8C"/>
    <w:rsid w:val="008A7B26"/>
    <w:rsid w:val="008C1ABB"/>
    <w:rsid w:val="008D04CA"/>
    <w:rsid w:val="008E2443"/>
    <w:rsid w:val="008E3C3B"/>
    <w:rsid w:val="008E58B1"/>
    <w:rsid w:val="008F2A8C"/>
    <w:rsid w:val="008F4E47"/>
    <w:rsid w:val="008F56D0"/>
    <w:rsid w:val="008F722A"/>
    <w:rsid w:val="0090117E"/>
    <w:rsid w:val="00902721"/>
    <w:rsid w:val="00907390"/>
    <w:rsid w:val="0091064F"/>
    <w:rsid w:val="00910E57"/>
    <w:rsid w:val="0092047F"/>
    <w:rsid w:val="009328BB"/>
    <w:rsid w:val="00937439"/>
    <w:rsid w:val="0094640F"/>
    <w:rsid w:val="00951733"/>
    <w:rsid w:val="009530E3"/>
    <w:rsid w:val="009612DF"/>
    <w:rsid w:val="00962A6D"/>
    <w:rsid w:val="009723D6"/>
    <w:rsid w:val="009759EB"/>
    <w:rsid w:val="009872C6"/>
    <w:rsid w:val="009A03FD"/>
    <w:rsid w:val="009A08CA"/>
    <w:rsid w:val="009B0D5E"/>
    <w:rsid w:val="009B3176"/>
    <w:rsid w:val="009B5345"/>
    <w:rsid w:val="009C15AD"/>
    <w:rsid w:val="009C3E57"/>
    <w:rsid w:val="009C3E9D"/>
    <w:rsid w:val="009C4BA6"/>
    <w:rsid w:val="009E557E"/>
    <w:rsid w:val="009F3794"/>
    <w:rsid w:val="00A00209"/>
    <w:rsid w:val="00A1474E"/>
    <w:rsid w:val="00A16712"/>
    <w:rsid w:val="00A2024E"/>
    <w:rsid w:val="00A26D3D"/>
    <w:rsid w:val="00A314C7"/>
    <w:rsid w:val="00A34DC6"/>
    <w:rsid w:val="00A406A1"/>
    <w:rsid w:val="00A4258B"/>
    <w:rsid w:val="00A426E7"/>
    <w:rsid w:val="00A43627"/>
    <w:rsid w:val="00A4649A"/>
    <w:rsid w:val="00A61372"/>
    <w:rsid w:val="00A6147C"/>
    <w:rsid w:val="00A66790"/>
    <w:rsid w:val="00A700B9"/>
    <w:rsid w:val="00A73CB3"/>
    <w:rsid w:val="00A7614F"/>
    <w:rsid w:val="00A8367A"/>
    <w:rsid w:val="00A906AD"/>
    <w:rsid w:val="00A96970"/>
    <w:rsid w:val="00A96A56"/>
    <w:rsid w:val="00AB0FD1"/>
    <w:rsid w:val="00AB26A5"/>
    <w:rsid w:val="00AC5A02"/>
    <w:rsid w:val="00AC70AE"/>
    <w:rsid w:val="00AC7221"/>
    <w:rsid w:val="00AD589A"/>
    <w:rsid w:val="00AD741E"/>
    <w:rsid w:val="00B00E83"/>
    <w:rsid w:val="00B148A1"/>
    <w:rsid w:val="00B222A9"/>
    <w:rsid w:val="00B27032"/>
    <w:rsid w:val="00B3760C"/>
    <w:rsid w:val="00B44107"/>
    <w:rsid w:val="00B5372E"/>
    <w:rsid w:val="00B5748E"/>
    <w:rsid w:val="00B66C39"/>
    <w:rsid w:val="00B74D23"/>
    <w:rsid w:val="00B87DA0"/>
    <w:rsid w:val="00B96F2E"/>
    <w:rsid w:val="00BA06D8"/>
    <w:rsid w:val="00BA28AC"/>
    <w:rsid w:val="00BA5DFB"/>
    <w:rsid w:val="00BC106B"/>
    <w:rsid w:val="00BC69C1"/>
    <w:rsid w:val="00BE4980"/>
    <w:rsid w:val="00BE55C9"/>
    <w:rsid w:val="00BE7DA5"/>
    <w:rsid w:val="00C00798"/>
    <w:rsid w:val="00C028A7"/>
    <w:rsid w:val="00C11BCF"/>
    <w:rsid w:val="00C12E60"/>
    <w:rsid w:val="00C3093B"/>
    <w:rsid w:val="00C33C80"/>
    <w:rsid w:val="00C40FA2"/>
    <w:rsid w:val="00C478DC"/>
    <w:rsid w:val="00C60A4C"/>
    <w:rsid w:val="00C64AFE"/>
    <w:rsid w:val="00C67F5E"/>
    <w:rsid w:val="00C700F3"/>
    <w:rsid w:val="00C721B5"/>
    <w:rsid w:val="00C740E6"/>
    <w:rsid w:val="00C75A17"/>
    <w:rsid w:val="00C75CA0"/>
    <w:rsid w:val="00C8392E"/>
    <w:rsid w:val="00C83CA4"/>
    <w:rsid w:val="00C840CF"/>
    <w:rsid w:val="00C84D68"/>
    <w:rsid w:val="00CA05F7"/>
    <w:rsid w:val="00CA1F7A"/>
    <w:rsid w:val="00CB33D0"/>
    <w:rsid w:val="00CB370D"/>
    <w:rsid w:val="00CB62D6"/>
    <w:rsid w:val="00CC21A1"/>
    <w:rsid w:val="00CD00F9"/>
    <w:rsid w:val="00CD4FEB"/>
    <w:rsid w:val="00CD5F18"/>
    <w:rsid w:val="00CD6952"/>
    <w:rsid w:val="00CD6B9A"/>
    <w:rsid w:val="00CE37D2"/>
    <w:rsid w:val="00CE6B7C"/>
    <w:rsid w:val="00CF3E7B"/>
    <w:rsid w:val="00CF3EEF"/>
    <w:rsid w:val="00CF6222"/>
    <w:rsid w:val="00D11C5A"/>
    <w:rsid w:val="00D13036"/>
    <w:rsid w:val="00D17CF4"/>
    <w:rsid w:val="00D27919"/>
    <w:rsid w:val="00D31C23"/>
    <w:rsid w:val="00D36FFD"/>
    <w:rsid w:val="00D44D82"/>
    <w:rsid w:val="00D521FD"/>
    <w:rsid w:val="00D54703"/>
    <w:rsid w:val="00D63163"/>
    <w:rsid w:val="00D65AD8"/>
    <w:rsid w:val="00D661C5"/>
    <w:rsid w:val="00D73B67"/>
    <w:rsid w:val="00D74B77"/>
    <w:rsid w:val="00D75844"/>
    <w:rsid w:val="00D77736"/>
    <w:rsid w:val="00D8122D"/>
    <w:rsid w:val="00D84248"/>
    <w:rsid w:val="00D857F7"/>
    <w:rsid w:val="00D90A40"/>
    <w:rsid w:val="00D9645D"/>
    <w:rsid w:val="00D97F3B"/>
    <w:rsid w:val="00DA03B8"/>
    <w:rsid w:val="00DA573E"/>
    <w:rsid w:val="00DB06AE"/>
    <w:rsid w:val="00DB3AC1"/>
    <w:rsid w:val="00DC0F5B"/>
    <w:rsid w:val="00DC18B8"/>
    <w:rsid w:val="00DC7C16"/>
    <w:rsid w:val="00DD2977"/>
    <w:rsid w:val="00DE3A46"/>
    <w:rsid w:val="00DE3FC5"/>
    <w:rsid w:val="00DE71DE"/>
    <w:rsid w:val="00DF045F"/>
    <w:rsid w:val="00DF137B"/>
    <w:rsid w:val="00DF325D"/>
    <w:rsid w:val="00E042E1"/>
    <w:rsid w:val="00E17B2E"/>
    <w:rsid w:val="00E24A25"/>
    <w:rsid w:val="00E41FE8"/>
    <w:rsid w:val="00E447D9"/>
    <w:rsid w:val="00E7046B"/>
    <w:rsid w:val="00E71416"/>
    <w:rsid w:val="00E77CC1"/>
    <w:rsid w:val="00E77FF7"/>
    <w:rsid w:val="00E810D2"/>
    <w:rsid w:val="00E82AC0"/>
    <w:rsid w:val="00E93473"/>
    <w:rsid w:val="00EA10DE"/>
    <w:rsid w:val="00EA34AF"/>
    <w:rsid w:val="00EC3B08"/>
    <w:rsid w:val="00EC6A7E"/>
    <w:rsid w:val="00ED0BB2"/>
    <w:rsid w:val="00F11494"/>
    <w:rsid w:val="00F17B9F"/>
    <w:rsid w:val="00F237E9"/>
    <w:rsid w:val="00F23C3C"/>
    <w:rsid w:val="00F301C3"/>
    <w:rsid w:val="00F46417"/>
    <w:rsid w:val="00F52B57"/>
    <w:rsid w:val="00F54B03"/>
    <w:rsid w:val="00F60568"/>
    <w:rsid w:val="00F62804"/>
    <w:rsid w:val="00F75EBE"/>
    <w:rsid w:val="00F76D42"/>
    <w:rsid w:val="00F94486"/>
    <w:rsid w:val="00F96912"/>
    <w:rsid w:val="00FB62B7"/>
    <w:rsid w:val="00FB7C27"/>
    <w:rsid w:val="00FC1014"/>
    <w:rsid w:val="00FC4621"/>
    <w:rsid w:val="00FD289A"/>
    <w:rsid w:val="00FD3932"/>
    <w:rsid w:val="00FD571F"/>
    <w:rsid w:val="00FE1479"/>
    <w:rsid w:val="00FE1493"/>
    <w:rsid w:val="00FF11D2"/>
    <w:rsid w:val="00FF43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BA0"/>
    <w:rPr>
      <w:sz w:val="24"/>
      <w:szCs w:val="24"/>
    </w:rPr>
  </w:style>
  <w:style w:type="paragraph" w:styleId="10">
    <w:name w:val="heading 1"/>
    <w:basedOn w:val="a"/>
    <w:next w:val="a"/>
    <w:link w:val="11"/>
    <w:uiPriority w:val="9"/>
    <w:qFormat/>
    <w:rsid w:val="00553CF8"/>
    <w:pPr>
      <w:keepNext/>
      <w:spacing w:before="240" w:after="60"/>
      <w:outlineLvl w:val="0"/>
    </w:pPr>
    <w:rPr>
      <w:rFonts w:ascii="Cambria" w:hAnsi="Cambria"/>
      <w:b/>
      <w:bCs/>
      <w:kern w:val="32"/>
      <w:sz w:val="32"/>
      <w:szCs w:val="32"/>
      <w:lang w:val="en-US" w:eastAsia="en-US" w:bidi="en-US"/>
    </w:rPr>
  </w:style>
  <w:style w:type="paragraph" w:styleId="20">
    <w:name w:val="heading 2"/>
    <w:basedOn w:val="a"/>
    <w:next w:val="a"/>
    <w:link w:val="21"/>
    <w:uiPriority w:val="9"/>
    <w:unhideWhenUsed/>
    <w:qFormat/>
    <w:rsid w:val="00553CF8"/>
    <w:pPr>
      <w:keepNext/>
      <w:spacing w:before="240" w:after="60"/>
      <w:outlineLvl w:val="1"/>
    </w:pPr>
    <w:rPr>
      <w:rFonts w:ascii="Cambria" w:hAnsi="Cambria"/>
      <w:b/>
      <w:bCs/>
      <w:i/>
      <w:iC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51BA0"/>
    <w:pPr>
      <w:jc w:val="center"/>
    </w:pPr>
    <w:rPr>
      <w:sz w:val="32"/>
    </w:rPr>
  </w:style>
  <w:style w:type="paragraph" w:styleId="a4">
    <w:name w:val="footer"/>
    <w:basedOn w:val="a"/>
    <w:rsid w:val="00351BA0"/>
    <w:pPr>
      <w:tabs>
        <w:tab w:val="center" w:pos="4677"/>
        <w:tab w:val="right" w:pos="9355"/>
      </w:tabs>
    </w:pPr>
  </w:style>
  <w:style w:type="character" w:styleId="a5">
    <w:name w:val="page number"/>
    <w:basedOn w:val="a0"/>
    <w:rsid w:val="00351BA0"/>
  </w:style>
  <w:style w:type="paragraph" w:styleId="22">
    <w:name w:val="Body Text 2"/>
    <w:basedOn w:val="a"/>
    <w:link w:val="23"/>
    <w:rsid w:val="00A2024E"/>
    <w:pPr>
      <w:spacing w:line="360" w:lineRule="auto"/>
      <w:jc w:val="both"/>
    </w:pPr>
    <w:rPr>
      <w:szCs w:val="20"/>
    </w:rPr>
  </w:style>
  <w:style w:type="character" w:customStyle="1" w:styleId="23">
    <w:name w:val="Основной текст 2 Знак"/>
    <w:basedOn w:val="a0"/>
    <w:link w:val="22"/>
    <w:rsid w:val="00A2024E"/>
    <w:rPr>
      <w:sz w:val="24"/>
    </w:rPr>
  </w:style>
  <w:style w:type="character" w:customStyle="1" w:styleId="11">
    <w:name w:val="Заголовок 1 Знак"/>
    <w:basedOn w:val="a0"/>
    <w:link w:val="10"/>
    <w:uiPriority w:val="9"/>
    <w:rsid w:val="00553CF8"/>
    <w:rPr>
      <w:rFonts w:ascii="Cambria" w:hAnsi="Cambria"/>
      <w:b/>
      <w:bCs/>
      <w:kern w:val="32"/>
      <w:sz w:val="32"/>
      <w:szCs w:val="32"/>
      <w:lang w:val="en-US" w:eastAsia="en-US" w:bidi="en-US"/>
    </w:rPr>
  </w:style>
  <w:style w:type="character" w:customStyle="1" w:styleId="21">
    <w:name w:val="Заголовок 2 Знак"/>
    <w:basedOn w:val="a0"/>
    <w:link w:val="20"/>
    <w:uiPriority w:val="9"/>
    <w:rsid w:val="00553CF8"/>
    <w:rPr>
      <w:rFonts w:ascii="Cambria" w:hAnsi="Cambria"/>
      <w:b/>
      <w:bCs/>
      <w:i/>
      <w:iCs/>
      <w:sz w:val="28"/>
      <w:szCs w:val="28"/>
      <w:lang w:val="en-US" w:eastAsia="en-US" w:bidi="en-US"/>
    </w:rPr>
  </w:style>
  <w:style w:type="paragraph" w:styleId="a6">
    <w:name w:val="List Paragraph"/>
    <w:basedOn w:val="a"/>
    <w:uiPriority w:val="34"/>
    <w:qFormat/>
    <w:rsid w:val="00553CF8"/>
    <w:pPr>
      <w:ind w:left="720"/>
      <w:contextualSpacing/>
    </w:pPr>
  </w:style>
  <w:style w:type="paragraph" w:styleId="1">
    <w:name w:val="toc 1"/>
    <w:basedOn w:val="a"/>
    <w:next w:val="a"/>
    <w:autoRedefine/>
    <w:uiPriority w:val="39"/>
    <w:rsid w:val="00A61372"/>
    <w:pPr>
      <w:numPr>
        <w:numId w:val="13"/>
      </w:numPr>
      <w:tabs>
        <w:tab w:val="clear" w:pos="1260"/>
        <w:tab w:val="num" w:pos="709"/>
        <w:tab w:val="right" w:leader="dot" w:pos="9345"/>
      </w:tabs>
      <w:ind w:left="0" w:firstLine="0"/>
      <w:jc w:val="both"/>
    </w:pPr>
    <w:rPr>
      <w:rFonts w:ascii="Calibri" w:hAnsi="Calibri"/>
      <w:lang w:val="en-US" w:eastAsia="en-US" w:bidi="en-US"/>
    </w:rPr>
  </w:style>
  <w:style w:type="paragraph" w:styleId="2">
    <w:name w:val="toc 2"/>
    <w:basedOn w:val="a"/>
    <w:next w:val="a"/>
    <w:autoRedefine/>
    <w:uiPriority w:val="39"/>
    <w:rsid w:val="007A0D27"/>
    <w:pPr>
      <w:numPr>
        <w:ilvl w:val="4"/>
        <w:numId w:val="17"/>
      </w:numPr>
      <w:tabs>
        <w:tab w:val="right" w:leader="dot" w:pos="1701"/>
      </w:tabs>
      <w:jc w:val="both"/>
    </w:pPr>
    <w:rPr>
      <w:rFonts w:ascii="Calibri" w:hAnsi="Calibri"/>
      <w:lang w:val="en-US" w:eastAsia="en-US" w:bidi="en-US"/>
    </w:rPr>
  </w:style>
  <w:style w:type="paragraph" w:styleId="a7">
    <w:name w:val="Normal (Web)"/>
    <w:basedOn w:val="a"/>
    <w:uiPriority w:val="99"/>
    <w:unhideWhenUsed/>
    <w:rsid w:val="00F96912"/>
    <w:pPr>
      <w:spacing w:before="100" w:beforeAutospacing="1" w:after="100" w:afterAutospacing="1"/>
    </w:pPr>
  </w:style>
  <w:style w:type="paragraph" w:styleId="a8">
    <w:name w:val="No Spacing"/>
    <w:uiPriority w:val="1"/>
    <w:qFormat/>
    <w:rsid w:val="0010158A"/>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5471870">
      <w:bodyDiv w:val="1"/>
      <w:marLeft w:val="0"/>
      <w:marRight w:val="0"/>
      <w:marTop w:val="0"/>
      <w:marBottom w:val="0"/>
      <w:divBdr>
        <w:top w:val="none" w:sz="0" w:space="0" w:color="auto"/>
        <w:left w:val="none" w:sz="0" w:space="0" w:color="auto"/>
        <w:bottom w:val="none" w:sz="0" w:space="0" w:color="auto"/>
        <w:right w:val="none" w:sz="0" w:space="0" w:color="auto"/>
      </w:divBdr>
    </w:div>
    <w:div w:id="171072248">
      <w:bodyDiv w:val="1"/>
      <w:marLeft w:val="0"/>
      <w:marRight w:val="0"/>
      <w:marTop w:val="0"/>
      <w:marBottom w:val="0"/>
      <w:divBdr>
        <w:top w:val="none" w:sz="0" w:space="0" w:color="auto"/>
        <w:left w:val="none" w:sz="0" w:space="0" w:color="auto"/>
        <w:bottom w:val="none" w:sz="0" w:space="0" w:color="auto"/>
        <w:right w:val="none" w:sz="0" w:space="0" w:color="auto"/>
      </w:divBdr>
    </w:div>
    <w:div w:id="291250199">
      <w:bodyDiv w:val="1"/>
      <w:marLeft w:val="0"/>
      <w:marRight w:val="0"/>
      <w:marTop w:val="0"/>
      <w:marBottom w:val="0"/>
      <w:divBdr>
        <w:top w:val="none" w:sz="0" w:space="0" w:color="auto"/>
        <w:left w:val="none" w:sz="0" w:space="0" w:color="auto"/>
        <w:bottom w:val="none" w:sz="0" w:space="0" w:color="auto"/>
        <w:right w:val="none" w:sz="0" w:space="0" w:color="auto"/>
      </w:divBdr>
    </w:div>
    <w:div w:id="414782488">
      <w:bodyDiv w:val="1"/>
      <w:marLeft w:val="0"/>
      <w:marRight w:val="0"/>
      <w:marTop w:val="0"/>
      <w:marBottom w:val="0"/>
      <w:divBdr>
        <w:top w:val="none" w:sz="0" w:space="0" w:color="auto"/>
        <w:left w:val="none" w:sz="0" w:space="0" w:color="auto"/>
        <w:bottom w:val="none" w:sz="0" w:space="0" w:color="auto"/>
        <w:right w:val="none" w:sz="0" w:space="0" w:color="auto"/>
      </w:divBdr>
    </w:div>
    <w:div w:id="890728512">
      <w:bodyDiv w:val="1"/>
      <w:marLeft w:val="0"/>
      <w:marRight w:val="0"/>
      <w:marTop w:val="0"/>
      <w:marBottom w:val="0"/>
      <w:divBdr>
        <w:top w:val="none" w:sz="0" w:space="0" w:color="auto"/>
        <w:left w:val="none" w:sz="0" w:space="0" w:color="auto"/>
        <w:bottom w:val="none" w:sz="0" w:space="0" w:color="auto"/>
        <w:right w:val="none" w:sz="0" w:space="0" w:color="auto"/>
      </w:divBdr>
    </w:div>
    <w:div w:id="902789896">
      <w:bodyDiv w:val="1"/>
      <w:marLeft w:val="0"/>
      <w:marRight w:val="0"/>
      <w:marTop w:val="0"/>
      <w:marBottom w:val="0"/>
      <w:divBdr>
        <w:top w:val="none" w:sz="0" w:space="0" w:color="auto"/>
        <w:left w:val="none" w:sz="0" w:space="0" w:color="auto"/>
        <w:bottom w:val="none" w:sz="0" w:space="0" w:color="auto"/>
        <w:right w:val="none" w:sz="0" w:space="0" w:color="auto"/>
      </w:divBdr>
    </w:div>
    <w:div w:id="1158498409">
      <w:bodyDiv w:val="1"/>
      <w:marLeft w:val="0"/>
      <w:marRight w:val="0"/>
      <w:marTop w:val="0"/>
      <w:marBottom w:val="0"/>
      <w:divBdr>
        <w:top w:val="none" w:sz="0" w:space="0" w:color="auto"/>
        <w:left w:val="none" w:sz="0" w:space="0" w:color="auto"/>
        <w:bottom w:val="none" w:sz="0" w:space="0" w:color="auto"/>
        <w:right w:val="none" w:sz="0" w:space="0" w:color="auto"/>
      </w:divBdr>
    </w:div>
    <w:div w:id="1279490921">
      <w:bodyDiv w:val="1"/>
      <w:marLeft w:val="0"/>
      <w:marRight w:val="0"/>
      <w:marTop w:val="0"/>
      <w:marBottom w:val="0"/>
      <w:divBdr>
        <w:top w:val="none" w:sz="0" w:space="0" w:color="auto"/>
        <w:left w:val="none" w:sz="0" w:space="0" w:color="auto"/>
        <w:bottom w:val="none" w:sz="0" w:space="0" w:color="auto"/>
        <w:right w:val="none" w:sz="0" w:space="0" w:color="auto"/>
      </w:divBdr>
    </w:div>
    <w:div w:id="20701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17</Pages>
  <Words>3064</Words>
  <Characters>17471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MoBIL GROUP</Company>
  <LinksUpToDate>false</LinksUpToDate>
  <CharactersWithSpaces>20495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Admin</dc:creator>
  <cp:lastModifiedBy>Танчук</cp:lastModifiedBy>
  <cp:revision>16</cp:revision>
  <cp:lastPrinted>2016-06-28T13:26:00Z</cp:lastPrinted>
  <dcterms:created xsi:type="dcterms:W3CDTF">2017-05-13T14:53:00Z</dcterms:created>
  <dcterms:modified xsi:type="dcterms:W3CDTF">2017-06-13T13:30:00Z</dcterms:modified>
</cp:coreProperties>
</file>